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09DDF" w14:textId="6D2DB1F0" w:rsidR="00E46940" w:rsidRDefault="00E46940" w:rsidP="00B9290B">
      <w:pPr>
        <w:pStyle w:val="Heading1"/>
      </w:pPr>
      <w:bookmarkStart w:id="0" w:name="_Toc394498176"/>
    </w:p>
    <w:p w14:paraId="5A853C77" w14:textId="77777777" w:rsidR="00E46940" w:rsidRDefault="00E46940" w:rsidP="00B9290B">
      <w:pPr>
        <w:pStyle w:val="Heading1"/>
      </w:pPr>
    </w:p>
    <w:p w14:paraId="446D93DF" w14:textId="3D7F6B04" w:rsidR="00B9290B" w:rsidRPr="00286931" w:rsidRDefault="008429F7" w:rsidP="00B9290B">
      <w:pPr>
        <w:pStyle w:val="Heading1"/>
      </w:pPr>
      <w:r>
        <w:t xml:space="preserve">Licence to Control (Bronze Award) </w:t>
      </w:r>
    </w:p>
    <w:p w14:paraId="3ACEA868" w14:textId="77777777" w:rsidR="00B9290B" w:rsidRPr="006F35E9" w:rsidRDefault="00B9290B" w:rsidP="00B9290B">
      <w:pPr>
        <w:rPr>
          <w:rFonts w:cs="Arial"/>
        </w:rPr>
      </w:pPr>
    </w:p>
    <w:p w14:paraId="251F61D1" w14:textId="77777777" w:rsidR="00B9290B" w:rsidRPr="006F35E9" w:rsidRDefault="00B9290B" w:rsidP="00563CDC">
      <w:pPr>
        <w:pStyle w:val="Heading2"/>
      </w:pPr>
    </w:p>
    <w:p w14:paraId="3FF86611" w14:textId="70EE3E5D" w:rsidR="00B9290B" w:rsidRPr="00F7492F" w:rsidRDefault="00330216" w:rsidP="00B9290B">
      <w:pPr>
        <w:spacing w:after="0" w:line="240" w:lineRule="auto"/>
        <w:rPr>
          <w:rFonts w:cs="Arial"/>
          <w:color w:val="280071"/>
          <w:sz w:val="36"/>
          <w:szCs w:val="36"/>
        </w:rPr>
      </w:pPr>
      <w:r w:rsidRPr="00286931">
        <w:rPr>
          <w:rFonts w:cs="Arial"/>
          <w:color w:val="280071"/>
          <w:sz w:val="36"/>
        </w:rPr>
        <w:t>Self-Assessment Report (SAR)</w:t>
      </w:r>
      <w:r w:rsidR="00B9290B" w:rsidRPr="00F7492F">
        <w:rPr>
          <w:rFonts w:cs="Arial"/>
          <w:color w:val="280071"/>
          <w:sz w:val="36"/>
          <w:szCs w:val="36"/>
        </w:rPr>
        <w:br w:type="page"/>
      </w:r>
    </w:p>
    <w:bookmarkEnd w:id="0"/>
    <w:p w14:paraId="37707D88" w14:textId="069AD611" w:rsidR="008D0EA1" w:rsidRDefault="008D0EA1" w:rsidP="002A324F">
      <w:pPr>
        <w:spacing w:after="0" w:line="288" w:lineRule="auto"/>
        <w:outlineLvl w:val="1"/>
        <w:rPr>
          <w:rFonts w:cs="Arial"/>
          <w:b/>
          <w:color w:val="280071"/>
          <w:sz w:val="36"/>
          <w:szCs w:val="36"/>
        </w:rPr>
      </w:pPr>
      <w:r>
        <w:rPr>
          <w:rFonts w:cs="Arial"/>
          <w:b/>
          <w:color w:val="280071"/>
          <w:sz w:val="36"/>
          <w:szCs w:val="36"/>
        </w:rPr>
        <w:lastRenderedPageBreak/>
        <w:t>What is</w:t>
      </w:r>
      <w:r w:rsidR="00F2688E">
        <w:rPr>
          <w:rFonts w:cs="Arial"/>
          <w:b/>
          <w:color w:val="280071"/>
          <w:sz w:val="36"/>
          <w:szCs w:val="36"/>
        </w:rPr>
        <w:t xml:space="preserve"> the </w:t>
      </w:r>
      <w:r w:rsidR="008429F7">
        <w:rPr>
          <w:rFonts w:cs="Arial"/>
          <w:b/>
          <w:color w:val="280071"/>
          <w:sz w:val="36"/>
          <w:szCs w:val="36"/>
        </w:rPr>
        <w:t xml:space="preserve">Licence to Control (Bronze Award) </w:t>
      </w:r>
      <w:r w:rsidR="00F2688E">
        <w:rPr>
          <w:rFonts w:cs="Arial"/>
          <w:b/>
          <w:color w:val="280071"/>
          <w:sz w:val="36"/>
          <w:szCs w:val="36"/>
        </w:rPr>
        <w:t>Scheme</w:t>
      </w:r>
      <w:r w:rsidR="003B7EBA">
        <w:rPr>
          <w:rFonts w:cs="Arial"/>
          <w:b/>
          <w:color w:val="280071"/>
          <w:sz w:val="36"/>
          <w:szCs w:val="36"/>
        </w:rPr>
        <w:t>?</w:t>
      </w:r>
    </w:p>
    <w:p w14:paraId="1C44F420" w14:textId="77777777" w:rsidR="00652AB3" w:rsidRPr="00652AB3" w:rsidRDefault="00652AB3" w:rsidP="004D1D9B">
      <w:pPr>
        <w:autoSpaceDE w:val="0"/>
        <w:autoSpaceDN w:val="0"/>
        <w:adjustRightInd w:val="0"/>
        <w:spacing w:after="0" w:line="240" w:lineRule="auto"/>
        <w:rPr>
          <w:rFonts w:cs="Arial"/>
          <w:sz w:val="36"/>
        </w:rPr>
      </w:pPr>
    </w:p>
    <w:p w14:paraId="056FE229" w14:textId="4F09109D" w:rsidR="004D1D9B" w:rsidRPr="00036D60" w:rsidRDefault="004D1D9B" w:rsidP="008E4C74">
      <w:pPr>
        <w:autoSpaceDE w:val="0"/>
        <w:autoSpaceDN w:val="0"/>
        <w:adjustRightInd w:val="0"/>
        <w:spacing w:after="0"/>
        <w:rPr>
          <w:rFonts w:cs="Arial"/>
        </w:rPr>
      </w:pPr>
      <w:r w:rsidRPr="00036D60">
        <w:rPr>
          <w:rFonts w:cs="Arial"/>
        </w:rPr>
        <w:t xml:space="preserve">The </w:t>
      </w:r>
      <w:r w:rsidR="008429F7">
        <w:rPr>
          <w:rFonts w:cs="Arial"/>
        </w:rPr>
        <w:t xml:space="preserve">Licence to Control (Bronze Award) Scheme </w:t>
      </w:r>
      <w:r w:rsidRPr="00036D60">
        <w:rPr>
          <w:rFonts w:cs="Arial"/>
        </w:rPr>
        <w:t xml:space="preserve">is designed </w:t>
      </w:r>
      <w:r w:rsidR="00D50E93">
        <w:rPr>
          <w:rFonts w:cs="Arial"/>
        </w:rPr>
        <w:t xml:space="preserve">to accredit </w:t>
      </w:r>
      <w:r w:rsidR="008E4C74">
        <w:rPr>
          <w:rFonts w:cs="Arial"/>
        </w:rPr>
        <w:t xml:space="preserve">and </w:t>
      </w:r>
      <w:r w:rsidR="00D50E93">
        <w:rPr>
          <w:rFonts w:cs="Arial"/>
        </w:rPr>
        <w:t>recognise the skills and knowledge required to operate</w:t>
      </w:r>
      <w:r w:rsidRPr="00036D60">
        <w:rPr>
          <w:rFonts w:cs="Arial"/>
        </w:rPr>
        <w:t xml:space="preserve"> </w:t>
      </w:r>
      <w:r w:rsidR="008E4C74">
        <w:rPr>
          <w:rFonts w:cs="Arial"/>
        </w:rPr>
        <w:t xml:space="preserve">in a </w:t>
      </w:r>
      <w:r w:rsidR="008429F7">
        <w:rPr>
          <w:rFonts w:cs="Arial"/>
        </w:rPr>
        <w:t>wat</w:t>
      </w:r>
      <w:r w:rsidR="00D50E93">
        <w:rPr>
          <w:rFonts w:cs="Arial"/>
        </w:rPr>
        <w:t>er control room operations environment. The Bronze Award is the first of three awards for water control room staff (Silver and Gold are still to be finalised).The scheme requirements are derived from the Control Room Operat</w:t>
      </w:r>
      <w:r w:rsidR="008E4C74">
        <w:rPr>
          <w:rFonts w:cs="Arial"/>
        </w:rPr>
        <w:t>ions Competence Framework, and the scheme</w:t>
      </w:r>
      <w:r w:rsidR="00D50E93">
        <w:rPr>
          <w:rFonts w:cs="Arial"/>
        </w:rPr>
        <w:t xml:space="preserve"> is aimed at individuals working at operative level </w:t>
      </w:r>
      <w:r w:rsidR="00D50E93" w:rsidRPr="00D50E93">
        <w:rPr>
          <w:rFonts w:cs="Arial"/>
        </w:rPr>
        <w:t>carrying out scheduled wor</w:t>
      </w:r>
      <w:r w:rsidR="00D50E93">
        <w:rPr>
          <w:rFonts w:cs="Arial"/>
        </w:rPr>
        <w:t xml:space="preserve">k and responding to incidents. </w:t>
      </w:r>
    </w:p>
    <w:p w14:paraId="32B62FF9" w14:textId="53495660" w:rsidR="00821418" w:rsidRPr="002D485E" w:rsidRDefault="008E4C74" w:rsidP="008E4C74">
      <w:pPr>
        <w:pStyle w:val="NormalWeb"/>
        <w:spacing w:line="276" w:lineRule="auto"/>
        <w:rPr>
          <w:rFonts w:cs="Arial"/>
        </w:rPr>
      </w:pPr>
      <w:r>
        <w:rPr>
          <w:rFonts w:ascii="Arial" w:eastAsia="Calibri" w:hAnsi="Arial" w:cs="Arial"/>
          <w:sz w:val="22"/>
          <w:szCs w:val="22"/>
          <w:lang w:eastAsia="en-US"/>
        </w:rPr>
        <w:t>T</w:t>
      </w:r>
      <w:r w:rsidR="004D1D9B" w:rsidRPr="00036D60">
        <w:rPr>
          <w:rFonts w:ascii="Arial" w:hAnsi="Arial" w:cs="Arial"/>
          <w:sz w:val="22"/>
          <w:szCs w:val="22"/>
          <w:shd w:val="clear" w:color="auto" w:fill="FFFFFF"/>
          <w:lang w:eastAsia="en-US"/>
        </w:rPr>
        <w:t xml:space="preserve">he scheme sets out to provide consistent standards </w:t>
      </w:r>
      <w:r w:rsidR="004D1D9B" w:rsidRPr="00036D60">
        <w:rPr>
          <w:rFonts w:ascii="Arial" w:hAnsi="Arial" w:cs="Arial"/>
          <w:sz w:val="22"/>
          <w:szCs w:val="22"/>
          <w:lang w:eastAsia="en-US"/>
        </w:rPr>
        <w:t xml:space="preserve">which clearly define expectations in terms of performance and knowledge of individuals </w:t>
      </w:r>
      <w:r>
        <w:rPr>
          <w:rFonts w:ascii="Arial" w:hAnsi="Arial" w:cs="Arial"/>
          <w:sz w:val="22"/>
          <w:szCs w:val="22"/>
          <w:lang w:eastAsia="en-US"/>
        </w:rPr>
        <w:t>completing operative control room tasks</w:t>
      </w:r>
      <w:r w:rsidR="004D1D9B" w:rsidRPr="00036D60">
        <w:rPr>
          <w:rFonts w:ascii="Arial" w:hAnsi="Arial" w:cs="Arial"/>
          <w:sz w:val="22"/>
          <w:szCs w:val="22"/>
          <w:lang w:eastAsia="en-US"/>
        </w:rPr>
        <w:t xml:space="preserve">. </w:t>
      </w:r>
      <w:r>
        <w:rPr>
          <w:rFonts w:ascii="Arial" w:hAnsi="Arial" w:cs="Arial"/>
          <w:sz w:val="22"/>
          <w:szCs w:val="22"/>
          <w:lang w:eastAsia="en-US"/>
        </w:rPr>
        <w:t>The scheme rules set out minimum requirements for programme size and core content, but allow for significant flexibility for organisations to fashion programme design and delivery according to their own needs and requirements.</w:t>
      </w:r>
    </w:p>
    <w:p w14:paraId="4E79CFB5" w14:textId="59A136D6" w:rsidR="00E212C3" w:rsidRDefault="00E212C3" w:rsidP="00E212C3">
      <w:pPr>
        <w:spacing w:after="0" w:line="288" w:lineRule="auto"/>
        <w:outlineLvl w:val="1"/>
        <w:rPr>
          <w:rFonts w:cs="Arial"/>
          <w:color w:val="000000" w:themeColor="text1"/>
        </w:rPr>
      </w:pPr>
      <w:r>
        <w:rPr>
          <w:rFonts w:cs="Arial"/>
          <w:color w:val="000000" w:themeColor="text1"/>
        </w:rPr>
        <w:t>In order to have a training programme approved by Energy &amp; Utility Skills for</w:t>
      </w:r>
      <w:r w:rsidR="008E4C74">
        <w:rPr>
          <w:rFonts w:cs="Arial"/>
          <w:color w:val="000000" w:themeColor="text1"/>
        </w:rPr>
        <w:t xml:space="preserve"> the Licence to Control Scheme</w:t>
      </w:r>
      <w:r>
        <w:rPr>
          <w:rFonts w:cs="Arial"/>
          <w:color w:val="000000" w:themeColor="text1"/>
        </w:rPr>
        <w:t>, there are a number of requirements that training providers need to meet:</w:t>
      </w:r>
    </w:p>
    <w:p w14:paraId="32223942" w14:textId="77777777" w:rsidR="00E212C3" w:rsidRDefault="00E212C3" w:rsidP="00E212C3">
      <w:pPr>
        <w:spacing w:after="0" w:line="288" w:lineRule="auto"/>
        <w:outlineLvl w:val="1"/>
        <w:rPr>
          <w:rFonts w:cs="Arial"/>
          <w:color w:val="000000" w:themeColor="text1"/>
        </w:rPr>
      </w:pPr>
    </w:p>
    <w:p w14:paraId="65FB5F08" w14:textId="77777777" w:rsidR="00E212C3" w:rsidRDefault="00E212C3" w:rsidP="00E212C3">
      <w:pPr>
        <w:spacing w:after="100" w:afterAutospacing="1"/>
        <w:rPr>
          <w:rFonts w:cs="Arial"/>
        </w:rPr>
      </w:pPr>
      <w:r>
        <w:rPr>
          <w:rFonts w:cs="Arial"/>
          <w:color w:val="000000" w:themeColor="text1"/>
        </w:rPr>
        <w:t xml:space="preserve">1)  </w:t>
      </w:r>
      <w:r w:rsidRPr="00C45A69">
        <w:rPr>
          <w:rFonts w:cs="Arial"/>
          <w:b/>
        </w:rPr>
        <w:t>Y</w:t>
      </w:r>
      <w:r w:rsidRPr="002A324F">
        <w:rPr>
          <w:rFonts w:cs="Arial"/>
          <w:b/>
        </w:rPr>
        <w:t xml:space="preserve">ou will need to be approved as a </w:t>
      </w:r>
      <w:r w:rsidRPr="00C45A69">
        <w:rPr>
          <w:rFonts w:cs="Arial"/>
          <w:b/>
        </w:rPr>
        <w:t xml:space="preserve">training </w:t>
      </w:r>
      <w:r w:rsidRPr="002A324F">
        <w:rPr>
          <w:rFonts w:cs="Arial"/>
          <w:b/>
        </w:rPr>
        <w:t>provider</w:t>
      </w:r>
      <w:r>
        <w:rPr>
          <w:rFonts w:cs="Arial"/>
        </w:rPr>
        <w:t xml:space="preserve">.  The </w:t>
      </w:r>
      <w:r w:rsidRPr="002A324F">
        <w:rPr>
          <w:rFonts w:cs="Arial"/>
        </w:rPr>
        <w:t xml:space="preserve">Quality Framework </w:t>
      </w:r>
      <w:r>
        <w:rPr>
          <w:rFonts w:cs="Arial"/>
        </w:rPr>
        <w:t>– which sits at the heart of</w:t>
      </w:r>
      <w:r w:rsidRPr="002A324F">
        <w:rPr>
          <w:rFonts w:cs="Arial"/>
        </w:rPr>
        <w:t xml:space="preserve"> provider approval - sets the minimum criteria for learning and deve</w:t>
      </w:r>
      <w:r>
        <w:rPr>
          <w:rFonts w:cs="Arial"/>
        </w:rPr>
        <w:t>lopment practices,</w:t>
      </w:r>
      <w:r w:rsidRPr="002A324F">
        <w:rPr>
          <w:rFonts w:cs="Arial"/>
        </w:rPr>
        <w:t xml:space="preserve"> and links into the</w:t>
      </w:r>
      <w:r>
        <w:rPr>
          <w:rFonts w:cs="Arial"/>
        </w:rPr>
        <w:t xml:space="preserve"> programme approval</w:t>
      </w:r>
      <w:r w:rsidRPr="002A324F">
        <w:rPr>
          <w:rFonts w:cs="Arial"/>
        </w:rPr>
        <w:t xml:space="preserve"> process.  </w:t>
      </w:r>
      <w:r>
        <w:rPr>
          <w:rFonts w:cs="Arial"/>
        </w:rPr>
        <w:t xml:space="preserve">Sometimes </w:t>
      </w:r>
      <w:r w:rsidRPr="002A324F">
        <w:rPr>
          <w:rFonts w:cs="Arial"/>
        </w:rPr>
        <w:t xml:space="preserve">provider approval can be carried out at the same </w:t>
      </w:r>
      <w:r>
        <w:rPr>
          <w:rFonts w:cs="Arial"/>
        </w:rPr>
        <w:t xml:space="preserve">time as the approval of a </w:t>
      </w:r>
      <w:r w:rsidRPr="002A324F">
        <w:rPr>
          <w:rFonts w:cs="Arial"/>
        </w:rPr>
        <w:t xml:space="preserve">training programme. </w:t>
      </w:r>
      <w:r>
        <w:rPr>
          <w:rFonts w:cs="Arial"/>
        </w:rPr>
        <w:t xml:space="preserve">If you are not yet an approved Energy &amp; Utility Skills training provider, then you should visit the Energy &amp; Utility Skills website (www.euskills.co.uk) to find out further details. </w:t>
      </w:r>
    </w:p>
    <w:p w14:paraId="7779AFBD" w14:textId="14C777F1" w:rsidR="00E212C3" w:rsidRDefault="00E212C3" w:rsidP="00E212C3">
      <w:pPr>
        <w:spacing w:after="100" w:afterAutospacing="1"/>
        <w:rPr>
          <w:rFonts w:cs="Arial"/>
        </w:rPr>
      </w:pPr>
      <w:r>
        <w:rPr>
          <w:rFonts w:cs="Arial"/>
        </w:rPr>
        <w:t xml:space="preserve">2) </w:t>
      </w:r>
      <w:r w:rsidRPr="00C45A69">
        <w:rPr>
          <w:rFonts w:cs="Arial"/>
          <w:b/>
        </w:rPr>
        <w:t xml:space="preserve">You will need to meet the generic training </w:t>
      </w:r>
      <w:r>
        <w:rPr>
          <w:rFonts w:cs="Arial"/>
          <w:b/>
        </w:rPr>
        <w:t xml:space="preserve">programme </w:t>
      </w:r>
      <w:r w:rsidRPr="00C45A69">
        <w:rPr>
          <w:rFonts w:cs="Arial"/>
          <w:b/>
        </w:rPr>
        <w:t xml:space="preserve">criteria for an approved </w:t>
      </w:r>
      <w:r>
        <w:rPr>
          <w:rFonts w:cs="Arial"/>
          <w:b/>
        </w:rPr>
        <w:t xml:space="preserve">skills-based </w:t>
      </w:r>
      <w:r w:rsidRPr="00C45A69">
        <w:rPr>
          <w:rFonts w:cs="Arial"/>
          <w:b/>
        </w:rPr>
        <w:t>programme</w:t>
      </w:r>
      <w:r>
        <w:rPr>
          <w:rFonts w:cs="Arial"/>
        </w:rPr>
        <w:t xml:space="preserve">. These are the general requirements that any approved training programme must meet. They are included below on pages </w:t>
      </w:r>
      <w:r w:rsidR="0074159B">
        <w:rPr>
          <w:rFonts w:cs="Arial"/>
        </w:rPr>
        <w:t>9</w:t>
      </w:r>
      <w:r w:rsidR="00E74198">
        <w:rPr>
          <w:rFonts w:cs="Arial"/>
        </w:rPr>
        <w:t xml:space="preserve"> - 1</w:t>
      </w:r>
      <w:r w:rsidR="0074159B">
        <w:rPr>
          <w:rFonts w:cs="Arial"/>
        </w:rPr>
        <w:t>1</w:t>
      </w:r>
      <w:r>
        <w:rPr>
          <w:rFonts w:cs="Arial"/>
        </w:rPr>
        <w:t xml:space="preserve">. </w:t>
      </w:r>
    </w:p>
    <w:p w14:paraId="093196FB" w14:textId="5A31403F" w:rsidR="00E212C3" w:rsidRPr="008E4C74" w:rsidRDefault="00E212C3" w:rsidP="008E4C74">
      <w:pPr>
        <w:spacing w:after="100" w:afterAutospacing="1"/>
        <w:rPr>
          <w:rFonts w:eastAsia="Times New Roman" w:cs="Arial"/>
          <w:lang w:val="en" w:eastAsia="en-GB"/>
        </w:rPr>
      </w:pPr>
      <w:r w:rsidRPr="00E212C3">
        <w:rPr>
          <w:rFonts w:cs="Arial"/>
        </w:rPr>
        <w:t xml:space="preserve">3) </w:t>
      </w:r>
      <w:r w:rsidRPr="00E212C3">
        <w:rPr>
          <w:rFonts w:cs="Arial"/>
          <w:b/>
        </w:rPr>
        <w:t>You will need to mee</w:t>
      </w:r>
      <w:r w:rsidR="009A7B84">
        <w:rPr>
          <w:rFonts w:cs="Arial"/>
          <w:b/>
        </w:rPr>
        <w:t xml:space="preserve">t the requirements of the </w:t>
      </w:r>
      <w:r w:rsidR="001C6AF6">
        <w:rPr>
          <w:rFonts w:cs="Arial"/>
          <w:b/>
        </w:rPr>
        <w:t xml:space="preserve">Licence to Control Bronze Award </w:t>
      </w:r>
      <w:r w:rsidR="00DA3A57">
        <w:rPr>
          <w:rFonts w:cs="Arial"/>
          <w:b/>
        </w:rPr>
        <w:t>specific</w:t>
      </w:r>
      <w:r w:rsidR="009A7B84">
        <w:rPr>
          <w:rFonts w:cs="Arial"/>
          <w:b/>
        </w:rPr>
        <w:t xml:space="preserve"> programme criteria</w:t>
      </w:r>
      <w:r w:rsidRPr="00E212C3">
        <w:rPr>
          <w:rFonts w:cs="Arial"/>
        </w:rPr>
        <w:t xml:space="preserve">. </w:t>
      </w:r>
      <w:r w:rsidR="009A7B84">
        <w:rPr>
          <w:rFonts w:cs="Arial"/>
          <w:color w:val="000000" w:themeColor="text1"/>
        </w:rPr>
        <w:t xml:space="preserve">Training and assessment programmes must be mapped to these unit standards, and then they are approved for delivery by Energy &amp; Utility Skills, as well as </w:t>
      </w:r>
      <w:r w:rsidR="009A7B84" w:rsidRPr="002A324F">
        <w:rPr>
          <w:rFonts w:eastAsia="Times New Roman" w:cs="Arial"/>
          <w:lang w:val="en" w:eastAsia="en-GB"/>
        </w:rPr>
        <w:t xml:space="preserve">resources, delivery plans and </w:t>
      </w:r>
      <w:r w:rsidR="009A7B84">
        <w:rPr>
          <w:rFonts w:eastAsia="Times New Roman" w:cs="Arial"/>
          <w:lang w:val="en" w:eastAsia="en-GB"/>
        </w:rPr>
        <w:t xml:space="preserve">internal </w:t>
      </w:r>
      <w:r w:rsidR="009A7B84" w:rsidRPr="002A324F">
        <w:rPr>
          <w:rFonts w:eastAsia="Times New Roman" w:cs="Arial"/>
          <w:lang w:val="en" w:eastAsia="en-GB"/>
        </w:rPr>
        <w:t>quality assuranc</w:t>
      </w:r>
      <w:r w:rsidR="009A7B84">
        <w:rPr>
          <w:rFonts w:eastAsia="Times New Roman" w:cs="Arial"/>
          <w:lang w:val="en" w:eastAsia="en-GB"/>
        </w:rPr>
        <w:t>e processes</w:t>
      </w:r>
      <w:r w:rsidR="009A7B84" w:rsidRPr="002A324F">
        <w:rPr>
          <w:rFonts w:eastAsia="Times New Roman" w:cs="Arial"/>
          <w:lang w:val="en" w:eastAsia="en-GB"/>
        </w:rPr>
        <w:t>.</w:t>
      </w:r>
    </w:p>
    <w:p w14:paraId="7E14FA94" w14:textId="2D0993FA" w:rsidR="000224AA" w:rsidRPr="002F7349" w:rsidRDefault="00DA3A57" w:rsidP="002F7349">
      <w:pPr>
        <w:spacing w:after="0" w:line="288" w:lineRule="auto"/>
        <w:outlineLvl w:val="1"/>
        <w:rPr>
          <w:rFonts w:cs="Arial"/>
          <w:b/>
          <w:color w:val="280071"/>
          <w:sz w:val="36"/>
          <w:szCs w:val="36"/>
        </w:rPr>
      </w:pPr>
      <w:bookmarkStart w:id="1" w:name="_Toc508967277"/>
      <w:r>
        <w:rPr>
          <w:rFonts w:cs="Arial"/>
          <w:b/>
          <w:color w:val="280071"/>
          <w:sz w:val="36"/>
          <w:szCs w:val="36"/>
        </w:rPr>
        <w:t xml:space="preserve">Licence to Control </w:t>
      </w:r>
      <w:r w:rsidR="007D1975">
        <w:rPr>
          <w:rFonts w:cs="Arial"/>
          <w:b/>
          <w:color w:val="280071"/>
          <w:sz w:val="36"/>
          <w:szCs w:val="36"/>
        </w:rPr>
        <w:t>approval p</w:t>
      </w:r>
      <w:r w:rsidR="002F7349" w:rsidRPr="002F7349">
        <w:rPr>
          <w:rFonts w:cs="Arial"/>
          <w:b/>
          <w:color w:val="280071"/>
          <w:sz w:val="36"/>
          <w:szCs w:val="36"/>
        </w:rPr>
        <w:t>rocess</w:t>
      </w:r>
      <w:bookmarkEnd w:id="1"/>
    </w:p>
    <w:p w14:paraId="05DDFE2C" w14:textId="77777777" w:rsidR="000224AA" w:rsidRPr="002D485E" w:rsidRDefault="000224AA" w:rsidP="000224AA">
      <w:pPr>
        <w:rPr>
          <w:rFonts w:ascii="Trebuchet MS" w:hAnsi="Trebuchet MS"/>
          <w:color w:val="7030A0"/>
        </w:rPr>
      </w:pPr>
    </w:p>
    <w:p w14:paraId="5BEDBE6F" w14:textId="2FF1F4B6" w:rsidR="007D1975" w:rsidRPr="00F366A2" w:rsidRDefault="007D1975" w:rsidP="007D1975">
      <w:pPr>
        <w:rPr>
          <w:rFonts w:cs="Arial"/>
        </w:rPr>
      </w:pPr>
      <w:r>
        <w:rPr>
          <w:rFonts w:cs="Arial"/>
        </w:rPr>
        <w:t>As an approved training provider, t</w:t>
      </w:r>
      <w:r w:rsidRPr="002A324F">
        <w:rPr>
          <w:rFonts w:cs="Arial"/>
        </w:rPr>
        <w:t>he first step is to complete and submit a Self-Assessment Report (SAR)</w:t>
      </w:r>
      <w:r>
        <w:rPr>
          <w:rFonts w:cs="Arial"/>
        </w:rPr>
        <w:t xml:space="preserve"> as well as the </w:t>
      </w:r>
      <w:r w:rsidRPr="002A324F">
        <w:rPr>
          <w:rFonts w:cs="Arial"/>
        </w:rPr>
        <w:t>mapping to</w:t>
      </w:r>
      <w:r>
        <w:rPr>
          <w:rFonts w:cs="Arial"/>
        </w:rPr>
        <w:t xml:space="preserve"> the </w:t>
      </w:r>
      <w:r w:rsidR="00DA3A57">
        <w:rPr>
          <w:rFonts w:cs="Arial"/>
        </w:rPr>
        <w:t>Licence to Control Bronze Award</w:t>
      </w:r>
      <w:r>
        <w:rPr>
          <w:rFonts w:cs="Arial"/>
        </w:rPr>
        <w:t xml:space="preserve"> standards for which you require approval. </w:t>
      </w:r>
      <w:r w:rsidRPr="002A324F">
        <w:rPr>
          <w:rFonts w:cs="Arial"/>
        </w:rPr>
        <w:t>Your SAR, mapping and evidence will be r</w:t>
      </w:r>
      <w:r>
        <w:rPr>
          <w:rFonts w:cs="Arial"/>
        </w:rPr>
        <w:t xml:space="preserve">eviewed and if it meets all the </w:t>
      </w:r>
      <w:r w:rsidRPr="002A324F">
        <w:rPr>
          <w:rFonts w:cs="Arial"/>
        </w:rPr>
        <w:t>required criteria,</w:t>
      </w:r>
      <w:r>
        <w:rPr>
          <w:rFonts w:cs="Arial"/>
        </w:rPr>
        <w:t xml:space="preserve"> we will confirm our approval</w:t>
      </w:r>
      <w:r w:rsidRPr="002A324F">
        <w:rPr>
          <w:rFonts w:cs="Arial"/>
        </w:rPr>
        <w:t xml:space="preserve"> of your </w:t>
      </w:r>
      <w:r w:rsidR="00DA3A57">
        <w:rPr>
          <w:rFonts w:cs="Arial"/>
        </w:rPr>
        <w:t>Licence to Control</w:t>
      </w:r>
      <w:r>
        <w:rPr>
          <w:rFonts w:cs="Arial"/>
        </w:rPr>
        <w:t xml:space="preserve"> </w:t>
      </w:r>
      <w:r w:rsidRPr="002A324F">
        <w:rPr>
          <w:rFonts w:cs="Arial"/>
        </w:rPr>
        <w:t xml:space="preserve">training </w:t>
      </w:r>
      <w:r w:rsidRPr="002A324F">
        <w:rPr>
          <w:rFonts w:cs="Arial"/>
        </w:rPr>
        <w:lastRenderedPageBreak/>
        <w:t>programme</w:t>
      </w:r>
      <w:r w:rsidR="00DA3A57">
        <w:rPr>
          <w:rFonts w:cs="Arial"/>
        </w:rPr>
        <w:t xml:space="preserve"> and assessment</w:t>
      </w:r>
      <w:r w:rsidRPr="002A324F">
        <w:rPr>
          <w:rFonts w:cs="Arial"/>
        </w:rPr>
        <w:t xml:space="preserve">. </w:t>
      </w:r>
      <w:r>
        <w:rPr>
          <w:rFonts w:cs="Arial"/>
        </w:rPr>
        <w:t xml:space="preserve">The SAR sections to be completed </w:t>
      </w:r>
      <w:r w:rsidR="00E74198">
        <w:rPr>
          <w:rFonts w:cs="Arial"/>
        </w:rPr>
        <w:t xml:space="preserve">by you are on pages </w:t>
      </w:r>
      <w:r w:rsidR="0074159B">
        <w:rPr>
          <w:rFonts w:cs="Arial"/>
        </w:rPr>
        <w:t>15 - 18</w:t>
      </w:r>
      <w:r>
        <w:rPr>
          <w:rFonts w:cs="Arial"/>
        </w:rPr>
        <w:t>.</w:t>
      </w:r>
    </w:p>
    <w:p w14:paraId="4AAF9379" w14:textId="77777777" w:rsidR="007D1975" w:rsidRPr="003B7144" w:rsidRDefault="007D1975" w:rsidP="007D1975">
      <w:pPr>
        <w:rPr>
          <w:rFonts w:cs="Arial"/>
        </w:rPr>
      </w:pPr>
      <w:r>
        <w:rPr>
          <w:rFonts w:cs="Arial"/>
        </w:rPr>
        <w:t>In more detail, t</w:t>
      </w:r>
      <w:r w:rsidRPr="003B7144">
        <w:rPr>
          <w:rFonts w:cs="Arial"/>
        </w:rPr>
        <w:t>he approval process requires that you:</w:t>
      </w:r>
    </w:p>
    <w:p w14:paraId="4CB9590E" w14:textId="0B3AB10F" w:rsidR="007D1975" w:rsidRPr="003B7144" w:rsidRDefault="007D1975" w:rsidP="007D2CCC">
      <w:pPr>
        <w:pStyle w:val="ListParagraph"/>
        <w:numPr>
          <w:ilvl w:val="0"/>
          <w:numId w:val="3"/>
        </w:numPr>
        <w:rPr>
          <w:rFonts w:ascii="Arial" w:hAnsi="Arial" w:cs="Arial"/>
        </w:rPr>
      </w:pPr>
      <w:r w:rsidRPr="003B7144">
        <w:rPr>
          <w:rFonts w:ascii="Arial" w:hAnsi="Arial" w:cs="Arial"/>
        </w:rPr>
        <w:t>Read and understand fully this Self-Assessment Report</w:t>
      </w:r>
      <w:r>
        <w:rPr>
          <w:rFonts w:ascii="Arial" w:hAnsi="Arial" w:cs="Arial"/>
        </w:rPr>
        <w:t xml:space="preserve"> (SAR) and ensu</w:t>
      </w:r>
      <w:r w:rsidR="001C6AF6">
        <w:rPr>
          <w:rFonts w:ascii="Arial" w:hAnsi="Arial" w:cs="Arial"/>
        </w:rPr>
        <w:t>re that your Licence to Control Bronze Award</w:t>
      </w:r>
      <w:r w:rsidRPr="003B7144">
        <w:rPr>
          <w:rFonts w:ascii="Arial" w:hAnsi="Arial" w:cs="Arial"/>
        </w:rPr>
        <w:t xml:space="preserve"> programme is fully compliant with the </w:t>
      </w:r>
      <w:r>
        <w:rPr>
          <w:rFonts w:ascii="Arial" w:hAnsi="Arial" w:cs="Arial"/>
        </w:rPr>
        <w:t>Energy &amp; Utility requirements.</w:t>
      </w:r>
    </w:p>
    <w:p w14:paraId="7D9A4E97" w14:textId="77777777" w:rsidR="007D1975" w:rsidRPr="003B7144" w:rsidRDefault="007D1975" w:rsidP="007D1975">
      <w:pPr>
        <w:pStyle w:val="ListParagraph"/>
        <w:rPr>
          <w:rFonts w:ascii="Arial" w:hAnsi="Arial" w:cs="Arial"/>
        </w:rPr>
      </w:pPr>
    </w:p>
    <w:p w14:paraId="23C5F543" w14:textId="5F5735B8" w:rsidR="007D1975" w:rsidRDefault="007D1975" w:rsidP="007D2CCC">
      <w:pPr>
        <w:pStyle w:val="ListParagraph"/>
        <w:numPr>
          <w:ilvl w:val="0"/>
          <w:numId w:val="3"/>
        </w:numPr>
        <w:rPr>
          <w:rFonts w:ascii="Arial" w:hAnsi="Arial" w:cs="Arial"/>
        </w:rPr>
      </w:pPr>
      <w:r>
        <w:rPr>
          <w:rFonts w:ascii="Arial" w:hAnsi="Arial" w:cs="Arial"/>
        </w:rPr>
        <w:t>Read and understand fully the generic training programme criteria and ensu</w:t>
      </w:r>
      <w:r w:rsidR="001C6AF6">
        <w:rPr>
          <w:rFonts w:ascii="Arial" w:hAnsi="Arial" w:cs="Arial"/>
        </w:rPr>
        <w:t>re that your Licence to Control Bronze Award</w:t>
      </w:r>
      <w:r w:rsidRPr="003B7144">
        <w:rPr>
          <w:rFonts w:ascii="Arial" w:hAnsi="Arial" w:cs="Arial"/>
        </w:rPr>
        <w:t xml:space="preserve"> programme is fully compliant with these</w:t>
      </w:r>
      <w:r>
        <w:rPr>
          <w:rFonts w:ascii="Arial" w:hAnsi="Arial" w:cs="Arial"/>
        </w:rPr>
        <w:t xml:space="preserve"> </w:t>
      </w:r>
      <w:r w:rsidRPr="003B7144">
        <w:rPr>
          <w:rFonts w:ascii="Arial" w:hAnsi="Arial" w:cs="Arial"/>
        </w:rPr>
        <w:t>requirements</w:t>
      </w:r>
      <w:r>
        <w:rPr>
          <w:rFonts w:ascii="Arial" w:hAnsi="Arial" w:cs="Arial"/>
        </w:rPr>
        <w:t>.</w:t>
      </w:r>
    </w:p>
    <w:p w14:paraId="7C5ECF4C" w14:textId="77777777" w:rsidR="007D1975" w:rsidRPr="008F5E1F" w:rsidRDefault="007D1975" w:rsidP="007D1975">
      <w:pPr>
        <w:pStyle w:val="ListParagraph"/>
        <w:rPr>
          <w:rFonts w:ascii="Arial" w:hAnsi="Arial" w:cs="Arial"/>
        </w:rPr>
      </w:pPr>
    </w:p>
    <w:p w14:paraId="7C39FAFF" w14:textId="2FB41DA3" w:rsidR="0085646E" w:rsidRPr="0085646E" w:rsidRDefault="007D1975" w:rsidP="007D2CCC">
      <w:pPr>
        <w:pStyle w:val="ListParagraph"/>
        <w:numPr>
          <w:ilvl w:val="0"/>
          <w:numId w:val="3"/>
        </w:numPr>
        <w:spacing w:after="0"/>
        <w:rPr>
          <w:rFonts w:ascii="Arial" w:hAnsi="Arial" w:cs="Arial"/>
        </w:rPr>
      </w:pPr>
      <w:r w:rsidRPr="008F5E1F">
        <w:rPr>
          <w:rFonts w:ascii="Arial" w:hAnsi="Arial" w:cs="Arial"/>
        </w:rPr>
        <w:t>Read and understand full</w:t>
      </w:r>
      <w:r>
        <w:rPr>
          <w:rFonts w:ascii="Arial" w:hAnsi="Arial" w:cs="Arial"/>
        </w:rPr>
        <w:t xml:space="preserve">y </w:t>
      </w:r>
      <w:r w:rsidR="001C6AF6">
        <w:rPr>
          <w:rFonts w:ascii="Arial" w:hAnsi="Arial" w:cs="Arial"/>
        </w:rPr>
        <w:t>the Licence to Control Bronze Award specific</w:t>
      </w:r>
      <w:r>
        <w:rPr>
          <w:rFonts w:ascii="Arial" w:hAnsi="Arial" w:cs="Arial"/>
        </w:rPr>
        <w:t xml:space="preserve"> programme criteria and </w:t>
      </w:r>
      <w:r w:rsidR="001C6AF6">
        <w:rPr>
          <w:rFonts w:ascii="Arial" w:hAnsi="Arial" w:cs="Arial"/>
        </w:rPr>
        <w:t xml:space="preserve">unit </w:t>
      </w:r>
      <w:r>
        <w:rPr>
          <w:rFonts w:ascii="Arial" w:hAnsi="Arial" w:cs="Arial"/>
        </w:rPr>
        <w:t>standards</w:t>
      </w:r>
      <w:r w:rsidRPr="008F5E1F">
        <w:rPr>
          <w:rFonts w:ascii="Arial" w:hAnsi="Arial" w:cs="Arial"/>
        </w:rPr>
        <w:t xml:space="preserve"> </w:t>
      </w:r>
      <w:r w:rsidR="00645BED">
        <w:rPr>
          <w:rFonts w:ascii="Arial" w:hAnsi="Arial" w:cs="Arial"/>
        </w:rPr>
        <w:t>(</w:t>
      </w:r>
      <w:r w:rsidR="00E56DBC">
        <w:rPr>
          <w:rFonts w:ascii="Arial" w:hAnsi="Arial" w:cs="Arial"/>
        </w:rPr>
        <w:t>i.e.</w:t>
      </w:r>
      <w:r w:rsidR="00645BED">
        <w:rPr>
          <w:rFonts w:ascii="Arial" w:hAnsi="Arial" w:cs="Arial"/>
        </w:rPr>
        <w:t xml:space="preserve"> the Control Room Operations Competence Framework) </w:t>
      </w:r>
      <w:r w:rsidRPr="008F5E1F">
        <w:rPr>
          <w:rFonts w:ascii="Arial" w:hAnsi="Arial" w:cs="Arial"/>
        </w:rPr>
        <w:t>which relate to your programme/s</w:t>
      </w:r>
      <w:r w:rsidR="001C6AF6">
        <w:rPr>
          <w:rFonts w:ascii="Arial" w:hAnsi="Arial" w:cs="Arial"/>
        </w:rPr>
        <w:t>,</w:t>
      </w:r>
      <w:r w:rsidRPr="008F5E1F">
        <w:rPr>
          <w:rFonts w:ascii="Arial" w:hAnsi="Arial" w:cs="Arial"/>
        </w:rPr>
        <w:t xml:space="preserve"> and ensure that your programme/s fully meets</w:t>
      </w:r>
      <w:r w:rsidR="008A71C5">
        <w:rPr>
          <w:rFonts w:ascii="Arial" w:hAnsi="Arial" w:cs="Arial"/>
        </w:rPr>
        <w:t xml:space="preserve"> </w:t>
      </w:r>
      <w:r w:rsidR="00154FB2">
        <w:rPr>
          <w:rFonts w:ascii="Arial" w:hAnsi="Arial" w:cs="Arial"/>
        </w:rPr>
        <w:t>these criteria</w:t>
      </w:r>
      <w:r w:rsidR="008A71C5">
        <w:rPr>
          <w:rFonts w:ascii="Arial" w:hAnsi="Arial" w:cs="Arial"/>
        </w:rPr>
        <w:t xml:space="preserve"> and</w:t>
      </w:r>
      <w:r w:rsidRPr="008F5E1F">
        <w:rPr>
          <w:rFonts w:ascii="Arial" w:hAnsi="Arial" w:cs="Arial"/>
        </w:rPr>
        <w:t xml:space="preserve"> these s</w:t>
      </w:r>
      <w:r>
        <w:rPr>
          <w:rFonts w:ascii="Arial" w:hAnsi="Arial" w:cs="Arial"/>
        </w:rPr>
        <w:t>tandards</w:t>
      </w:r>
      <w:r w:rsidRPr="008F5E1F">
        <w:rPr>
          <w:rFonts w:ascii="Arial" w:hAnsi="Arial" w:cs="Arial"/>
        </w:rPr>
        <w:t xml:space="preserve">. </w:t>
      </w:r>
      <w:r w:rsidRPr="008F5E1F">
        <w:rPr>
          <w:rFonts w:ascii="Arial" w:hAnsi="Arial" w:cs="Arial"/>
          <w:color w:val="262626"/>
        </w:rPr>
        <w:t>All pr</w:t>
      </w:r>
      <w:r>
        <w:rPr>
          <w:rFonts w:ascii="Arial" w:hAnsi="Arial" w:cs="Arial"/>
          <w:color w:val="262626"/>
        </w:rPr>
        <w:t>ogrammes approv</w:t>
      </w:r>
      <w:r w:rsidR="001C6AF6">
        <w:rPr>
          <w:rFonts w:ascii="Arial" w:hAnsi="Arial" w:cs="Arial"/>
          <w:color w:val="262626"/>
        </w:rPr>
        <w:t xml:space="preserve">ed under the </w:t>
      </w:r>
      <w:r w:rsidR="001C6AF6">
        <w:rPr>
          <w:rFonts w:ascii="Arial" w:hAnsi="Arial" w:cs="Arial"/>
        </w:rPr>
        <w:t xml:space="preserve">Licence to Control Bronze Award </w:t>
      </w:r>
      <w:r w:rsidRPr="008F5E1F">
        <w:rPr>
          <w:rFonts w:ascii="Arial" w:hAnsi="Arial" w:cs="Arial"/>
          <w:color w:val="262626"/>
        </w:rPr>
        <w:t>Sche</w:t>
      </w:r>
      <w:r>
        <w:rPr>
          <w:rFonts w:ascii="Arial" w:hAnsi="Arial" w:cs="Arial"/>
          <w:color w:val="262626"/>
        </w:rPr>
        <w:t>me must fully align with these requirements</w:t>
      </w:r>
      <w:r w:rsidRPr="008F5E1F">
        <w:rPr>
          <w:rFonts w:ascii="Arial" w:hAnsi="Arial" w:cs="Arial"/>
          <w:color w:val="262626"/>
        </w:rPr>
        <w:t xml:space="preserve">. </w:t>
      </w:r>
    </w:p>
    <w:p w14:paraId="31DA174A" w14:textId="575EF50F" w:rsidR="007D1975" w:rsidRPr="0085646E" w:rsidRDefault="007D1975" w:rsidP="0085646E">
      <w:pPr>
        <w:spacing w:after="0"/>
        <w:rPr>
          <w:rFonts w:cs="Arial"/>
        </w:rPr>
      </w:pPr>
      <w:r w:rsidRPr="0085646E">
        <w:rPr>
          <w:rFonts w:cs="Arial"/>
          <w:color w:val="262626"/>
        </w:rPr>
        <w:tab/>
      </w:r>
    </w:p>
    <w:p w14:paraId="16BC3851" w14:textId="2384ACB8" w:rsidR="007D1975" w:rsidRPr="008C4827" w:rsidRDefault="007D1975" w:rsidP="007D2CCC">
      <w:pPr>
        <w:pStyle w:val="ListParagraph"/>
        <w:numPr>
          <w:ilvl w:val="0"/>
          <w:numId w:val="3"/>
        </w:numPr>
        <w:spacing w:after="0"/>
        <w:rPr>
          <w:rFonts w:ascii="Arial" w:hAnsi="Arial" w:cs="Arial"/>
        </w:rPr>
      </w:pPr>
      <w:r w:rsidRPr="003B7144">
        <w:rPr>
          <w:rFonts w:ascii="Arial" w:hAnsi="Arial" w:cs="Arial"/>
          <w:color w:val="262626"/>
        </w:rPr>
        <w:t>A mapping document must be provided, as part of the approval process, to show how the program</w:t>
      </w:r>
      <w:r>
        <w:rPr>
          <w:rFonts w:ascii="Arial" w:hAnsi="Arial" w:cs="Arial"/>
          <w:color w:val="262626"/>
        </w:rPr>
        <w:t xml:space="preserve">me has been mapped to the generic training programme </w:t>
      </w:r>
      <w:r w:rsidR="0085646E">
        <w:rPr>
          <w:rFonts w:ascii="Arial" w:hAnsi="Arial" w:cs="Arial"/>
          <w:color w:val="262626"/>
        </w:rPr>
        <w:t xml:space="preserve">criteria, </w:t>
      </w:r>
      <w:r w:rsidR="001C6AF6">
        <w:rPr>
          <w:rFonts w:ascii="Arial" w:hAnsi="Arial" w:cs="Arial"/>
          <w:color w:val="262626"/>
        </w:rPr>
        <w:t xml:space="preserve">Licence to Control Bronze Award specific programme </w:t>
      </w:r>
      <w:r w:rsidR="00A659F4">
        <w:rPr>
          <w:rFonts w:ascii="Arial" w:hAnsi="Arial" w:cs="Arial"/>
          <w:color w:val="262626"/>
        </w:rPr>
        <w:t>criteria and</w:t>
      </w:r>
      <w:r w:rsidR="00F45C57">
        <w:rPr>
          <w:rFonts w:ascii="Arial" w:hAnsi="Arial" w:cs="Arial"/>
          <w:color w:val="262626"/>
        </w:rPr>
        <w:t xml:space="preserve"> </w:t>
      </w:r>
      <w:r w:rsidR="00176E56">
        <w:rPr>
          <w:rFonts w:ascii="Arial" w:hAnsi="Arial" w:cs="Arial"/>
          <w:color w:val="262626"/>
        </w:rPr>
        <w:t xml:space="preserve">unit </w:t>
      </w:r>
      <w:r>
        <w:rPr>
          <w:rFonts w:ascii="Arial" w:hAnsi="Arial" w:cs="Arial"/>
          <w:color w:val="262626"/>
        </w:rPr>
        <w:t>standard</w:t>
      </w:r>
      <w:r w:rsidR="0085646E">
        <w:rPr>
          <w:rFonts w:ascii="Arial" w:hAnsi="Arial" w:cs="Arial"/>
          <w:color w:val="262626"/>
        </w:rPr>
        <w:t>s</w:t>
      </w:r>
      <w:r w:rsidRPr="003B7144">
        <w:rPr>
          <w:rFonts w:ascii="Arial" w:hAnsi="Arial" w:cs="Arial"/>
          <w:color w:val="262626"/>
        </w:rPr>
        <w:t xml:space="preserve">. </w:t>
      </w:r>
      <w:r>
        <w:rPr>
          <w:rFonts w:ascii="Arial" w:hAnsi="Arial" w:cs="Arial"/>
          <w:color w:val="262626"/>
        </w:rPr>
        <w:t>Contact the Quality team who can provide you with examples of mapping documentation.</w:t>
      </w:r>
    </w:p>
    <w:p w14:paraId="6858C189" w14:textId="77777777" w:rsidR="008C4827" w:rsidRPr="008C4827" w:rsidRDefault="008C4827" w:rsidP="005F57D6">
      <w:pPr>
        <w:pStyle w:val="ListParagraph"/>
        <w:rPr>
          <w:rFonts w:ascii="Arial" w:hAnsi="Arial" w:cs="Arial"/>
        </w:rPr>
      </w:pPr>
    </w:p>
    <w:p w14:paraId="4E713706" w14:textId="3503637F" w:rsidR="008C4827" w:rsidRPr="008C4827" w:rsidRDefault="008C4827" w:rsidP="007D2CCC">
      <w:pPr>
        <w:pStyle w:val="ListParagraph"/>
        <w:numPr>
          <w:ilvl w:val="0"/>
          <w:numId w:val="3"/>
        </w:numPr>
        <w:rPr>
          <w:rFonts w:ascii="Arial" w:hAnsi="Arial" w:cs="Arial"/>
        </w:rPr>
      </w:pPr>
      <w:r w:rsidRPr="008C4827">
        <w:rPr>
          <w:rFonts w:ascii="Arial" w:hAnsi="Arial" w:cs="Arial"/>
        </w:rPr>
        <w:t xml:space="preserve">There is a </w:t>
      </w:r>
      <w:r w:rsidR="00B02C32">
        <w:rPr>
          <w:rFonts w:ascii="Arial" w:hAnsi="Arial" w:cs="Arial"/>
        </w:rPr>
        <w:t xml:space="preserve">unit </w:t>
      </w:r>
      <w:r w:rsidRPr="008C4827">
        <w:rPr>
          <w:rFonts w:ascii="Arial" w:hAnsi="Arial" w:cs="Arial"/>
        </w:rPr>
        <w:t>mapping template available within</w:t>
      </w:r>
      <w:r w:rsidRPr="008C4827">
        <w:rPr>
          <w:rFonts w:ascii="Arial" w:hAnsi="Arial" w:cs="Arial"/>
          <w:color w:val="280072"/>
        </w:rPr>
        <w:t xml:space="preserve"> </w:t>
      </w:r>
      <w:hyperlink w:anchor="_APPENDIX_A:_Utility_1" w:history="1">
        <w:r w:rsidRPr="008C4827">
          <w:rPr>
            <w:rStyle w:val="Hyperlink"/>
            <w:rFonts w:ascii="Arial" w:hAnsi="Arial" w:cs="Arial"/>
            <w:color w:val="280072"/>
          </w:rPr>
          <w:t>Appendix A</w:t>
        </w:r>
      </w:hyperlink>
      <w:r w:rsidRPr="008C4827">
        <w:rPr>
          <w:rFonts w:ascii="Arial" w:hAnsi="Arial" w:cs="Arial"/>
        </w:rPr>
        <w:t xml:space="preserve"> which you can use to support this a</w:t>
      </w:r>
      <w:r w:rsidR="0067091A">
        <w:rPr>
          <w:rFonts w:ascii="Arial" w:hAnsi="Arial" w:cs="Arial"/>
        </w:rPr>
        <w:t>ctivity. Use of this</w:t>
      </w:r>
      <w:r>
        <w:rPr>
          <w:rFonts w:ascii="Arial" w:hAnsi="Arial" w:cs="Arial"/>
        </w:rPr>
        <w:t xml:space="preserve"> template, however, is not mandatory. W</w:t>
      </w:r>
      <w:r w:rsidRPr="008C4827">
        <w:rPr>
          <w:rFonts w:ascii="Arial" w:hAnsi="Arial" w:cs="Arial"/>
        </w:rPr>
        <w:t xml:space="preserve">hatever </w:t>
      </w:r>
      <w:r>
        <w:rPr>
          <w:rFonts w:ascii="Arial" w:hAnsi="Arial" w:cs="Arial"/>
        </w:rPr>
        <w:t xml:space="preserve">form of </w:t>
      </w:r>
      <w:r w:rsidRPr="008C4827">
        <w:rPr>
          <w:rFonts w:ascii="Arial" w:hAnsi="Arial" w:cs="Arial"/>
        </w:rPr>
        <w:t>template is used, it is requested that</w:t>
      </w:r>
      <w:r>
        <w:rPr>
          <w:rFonts w:ascii="Arial" w:hAnsi="Arial" w:cs="Arial"/>
        </w:rPr>
        <w:t>,</w:t>
      </w:r>
      <w:r w:rsidRPr="008C4827">
        <w:rPr>
          <w:rFonts w:ascii="Arial" w:hAnsi="Arial" w:cs="Arial"/>
        </w:rPr>
        <w:t xml:space="preserve"> as a minimum</w:t>
      </w:r>
      <w:r>
        <w:rPr>
          <w:rFonts w:ascii="Arial" w:hAnsi="Arial" w:cs="Arial"/>
        </w:rPr>
        <w:t>,</w:t>
      </w:r>
      <w:r w:rsidRPr="008C4827">
        <w:rPr>
          <w:rFonts w:ascii="Arial" w:hAnsi="Arial" w:cs="Arial"/>
        </w:rPr>
        <w:t xml:space="preserve"> it includes </w:t>
      </w:r>
      <w:r w:rsidRPr="008C4827">
        <w:rPr>
          <w:rFonts w:ascii="Arial" w:hAnsi="Arial" w:cs="Arial"/>
          <w:b/>
        </w:rPr>
        <w:t>clear</w:t>
      </w:r>
      <w:r w:rsidRPr="008C4827">
        <w:rPr>
          <w:rFonts w:ascii="Arial" w:hAnsi="Arial" w:cs="Arial"/>
        </w:rPr>
        <w:t xml:space="preserve"> and </w:t>
      </w:r>
      <w:r w:rsidRPr="008C4827">
        <w:rPr>
          <w:rFonts w:ascii="Arial" w:hAnsi="Arial" w:cs="Arial"/>
          <w:b/>
        </w:rPr>
        <w:t>specific</w:t>
      </w:r>
      <w:r w:rsidRPr="008C4827">
        <w:rPr>
          <w:rFonts w:ascii="Arial" w:hAnsi="Arial" w:cs="Arial"/>
        </w:rPr>
        <w:t xml:space="preserve"> reference to the location of the evidence that meets each of the </w:t>
      </w:r>
      <w:r w:rsidRPr="008C4827">
        <w:rPr>
          <w:rFonts w:ascii="Arial" w:hAnsi="Arial" w:cs="Arial"/>
          <w:b/>
        </w:rPr>
        <w:t>individual criteria</w:t>
      </w:r>
      <w:r>
        <w:rPr>
          <w:rFonts w:ascii="Arial" w:hAnsi="Arial" w:cs="Arial"/>
        </w:rPr>
        <w:t>. If this</w:t>
      </w:r>
      <w:r w:rsidRPr="008C4827">
        <w:rPr>
          <w:rFonts w:ascii="Arial" w:hAnsi="Arial" w:cs="Arial"/>
        </w:rPr>
        <w:t xml:space="preserve"> is not clear, the submission will be rejected.</w:t>
      </w:r>
    </w:p>
    <w:p w14:paraId="4DC94B60" w14:textId="77777777" w:rsidR="007D1975" w:rsidRPr="00330216" w:rsidRDefault="007D1975" w:rsidP="005F57D6">
      <w:pPr>
        <w:pStyle w:val="ListParagraph"/>
        <w:rPr>
          <w:rFonts w:ascii="Arial" w:hAnsi="Arial" w:cs="Arial"/>
        </w:rPr>
      </w:pPr>
    </w:p>
    <w:p w14:paraId="4E38909E" w14:textId="363AE317" w:rsidR="0087503B" w:rsidRPr="0087503B" w:rsidRDefault="007D1975" w:rsidP="0087503B">
      <w:pPr>
        <w:pStyle w:val="ListParagraph"/>
        <w:numPr>
          <w:ilvl w:val="0"/>
          <w:numId w:val="3"/>
        </w:numPr>
        <w:rPr>
          <w:rFonts w:ascii="Arial" w:hAnsi="Arial" w:cs="Arial"/>
        </w:rPr>
      </w:pPr>
      <w:r w:rsidRPr="00593A77">
        <w:rPr>
          <w:rFonts w:ascii="Arial" w:hAnsi="Arial" w:cs="Arial"/>
        </w:rPr>
        <w:t>In addition to ma</w:t>
      </w:r>
      <w:r w:rsidR="0085646E" w:rsidRPr="00593A77">
        <w:rPr>
          <w:rFonts w:ascii="Arial" w:hAnsi="Arial" w:cs="Arial"/>
        </w:rPr>
        <w:t>pping your prog</w:t>
      </w:r>
      <w:r w:rsidR="00B250FF">
        <w:rPr>
          <w:rFonts w:ascii="Arial" w:hAnsi="Arial" w:cs="Arial"/>
        </w:rPr>
        <w:t>ramme to the Licence to Control Bronze Award</w:t>
      </w:r>
      <w:r w:rsidRPr="00593A77">
        <w:rPr>
          <w:rFonts w:ascii="Arial" w:hAnsi="Arial" w:cs="Arial"/>
        </w:rPr>
        <w:t xml:space="preserve"> requirements, it is important that you submit examples of relevant supporting evidence, </w:t>
      </w:r>
      <w:r w:rsidR="00E56DBC" w:rsidRPr="00593A77">
        <w:rPr>
          <w:rFonts w:ascii="Arial" w:hAnsi="Arial" w:cs="Arial"/>
        </w:rPr>
        <w:t>e.g.</w:t>
      </w:r>
      <w:r w:rsidRPr="00593A77">
        <w:rPr>
          <w:rFonts w:ascii="Arial" w:hAnsi="Arial" w:cs="Arial"/>
        </w:rPr>
        <w:t xml:space="preserve"> delivery plans, lesson plans, activity materials, assessment materials etc.</w:t>
      </w:r>
      <w:r w:rsidRPr="00593A77">
        <w:rPr>
          <w:rFonts w:ascii="Arial" w:hAnsi="Arial" w:cs="Arial"/>
          <w:color w:val="262626"/>
        </w:rPr>
        <w:t xml:space="preserve"> Contact the Quality team who can help you with identifying the best ways to support your submission with scheme documentation.</w:t>
      </w:r>
      <w:r w:rsidR="00593A77" w:rsidRPr="00593A77">
        <w:rPr>
          <w:rFonts w:ascii="Arial" w:hAnsi="Arial" w:cs="Arial"/>
        </w:rPr>
        <w:t xml:space="preserve"> </w:t>
      </w:r>
    </w:p>
    <w:p w14:paraId="50119972" w14:textId="77777777" w:rsidR="0087503B" w:rsidRPr="0087503B" w:rsidRDefault="0087503B" w:rsidP="0087503B">
      <w:pPr>
        <w:pStyle w:val="ListParagraph"/>
        <w:rPr>
          <w:rFonts w:ascii="Arial" w:hAnsi="Arial" w:cs="Arial"/>
        </w:rPr>
      </w:pPr>
    </w:p>
    <w:p w14:paraId="696BAB29" w14:textId="1791F6DB" w:rsidR="007D1975" w:rsidRPr="003B7144" w:rsidRDefault="007D1975" w:rsidP="007D2CCC">
      <w:pPr>
        <w:pStyle w:val="ListParagraph"/>
        <w:numPr>
          <w:ilvl w:val="0"/>
          <w:numId w:val="3"/>
        </w:numPr>
        <w:rPr>
          <w:rFonts w:ascii="Arial" w:hAnsi="Arial" w:cs="Arial"/>
        </w:rPr>
      </w:pPr>
      <w:r w:rsidRPr="003B7144">
        <w:rPr>
          <w:rFonts w:ascii="Arial" w:hAnsi="Arial" w:cs="Arial"/>
        </w:rPr>
        <w:t>Ensure that you have met all requirements (use the checklist) before submitting the programme</w:t>
      </w:r>
      <w:r>
        <w:rPr>
          <w:rFonts w:ascii="Arial" w:hAnsi="Arial" w:cs="Arial"/>
        </w:rPr>
        <w:t>/s</w:t>
      </w:r>
      <w:r w:rsidRPr="003B7144">
        <w:rPr>
          <w:rFonts w:ascii="Arial" w:hAnsi="Arial" w:cs="Arial"/>
        </w:rPr>
        <w:t xml:space="preserve"> for approval.</w:t>
      </w:r>
      <w:r>
        <w:rPr>
          <w:rFonts w:ascii="Arial" w:hAnsi="Arial" w:cs="Arial"/>
        </w:rPr>
        <w:t xml:space="preserve"> (See page </w:t>
      </w:r>
      <w:r w:rsidR="0074159B">
        <w:rPr>
          <w:rFonts w:ascii="Arial" w:hAnsi="Arial" w:cs="Arial"/>
        </w:rPr>
        <w:t>16</w:t>
      </w:r>
      <w:r>
        <w:rPr>
          <w:rFonts w:ascii="Arial" w:hAnsi="Arial" w:cs="Arial"/>
        </w:rPr>
        <w:t xml:space="preserve">). </w:t>
      </w:r>
    </w:p>
    <w:p w14:paraId="62923A81" w14:textId="77777777" w:rsidR="007D1975" w:rsidRPr="003B7144" w:rsidRDefault="007D1975" w:rsidP="007D1975">
      <w:pPr>
        <w:pStyle w:val="ListParagraph"/>
        <w:rPr>
          <w:rFonts w:ascii="Arial" w:hAnsi="Arial" w:cs="Arial"/>
        </w:rPr>
      </w:pPr>
    </w:p>
    <w:p w14:paraId="1EDB554F" w14:textId="2D401FCC" w:rsidR="007D1975" w:rsidRPr="003B7144" w:rsidRDefault="007D1975" w:rsidP="007D2CCC">
      <w:pPr>
        <w:pStyle w:val="ListParagraph"/>
        <w:numPr>
          <w:ilvl w:val="0"/>
          <w:numId w:val="3"/>
        </w:numPr>
        <w:rPr>
          <w:rFonts w:ascii="Arial" w:hAnsi="Arial" w:cs="Arial"/>
        </w:rPr>
      </w:pPr>
      <w:r w:rsidRPr="003B7144">
        <w:rPr>
          <w:rFonts w:ascii="Arial" w:hAnsi="Arial" w:cs="Arial"/>
        </w:rPr>
        <w:t xml:space="preserve">A </w:t>
      </w:r>
      <w:r>
        <w:rPr>
          <w:rFonts w:ascii="Arial" w:hAnsi="Arial" w:cs="Arial"/>
        </w:rPr>
        <w:t>s</w:t>
      </w:r>
      <w:r w:rsidRPr="003B7144">
        <w:rPr>
          <w:rFonts w:ascii="Arial" w:hAnsi="Arial" w:cs="Arial"/>
        </w:rPr>
        <w:t>ignature</w:t>
      </w:r>
      <w:r>
        <w:rPr>
          <w:rFonts w:ascii="Arial" w:hAnsi="Arial" w:cs="Arial"/>
        </w:rPr>
        <w:t xml:space="preserve"> from an individual with appropriate authority in your organisation (i</w:t>
      </w:r>
      <w:r w:rsidR="00A64A17">
        <w:rPr>
          <w:rFonts w:ascii="Arial" w:hAnsi="Arial" w:cs="Arial"/>
        </w:rPr>
        <w:t>.</w:t>
      </w:r>
      <w:r>
        <w:rPr>
          <w:rFonts w:ascii="Arial" w:hAnsi="Arial" w:cs="Arial"/>
        </w:rPr>
        <w:t>e</w:t>
      </w:r>
      <w:r w:rsidR="00A64A17">
        <w:rPr>
          <w:rFonts w:ascii="Arial" w:hAnsi="Arial" w:cs="Arial"/>
        </w:rPr>
        <w:t>.</w:t>
      </w:r>
      <w:r>
        <w:rPr>
          <w:rFonts w:ascii="Arial" w:hAnsi="Arial" w:cs="Arial"/>
        </w:rPr>
        <w:t xml:space="preserve"> a director, senior manager)</w:t>
      </w:r>
      <w:r w:rsidRPr="003B7144">
        <w:rPr>
          <w:rFonts w:ascii="Arial" w:hAnsi="Arial" w:cs="Arial"/>
        </w:rPr>
        <w:t xml:space="preserve"> is required to confirm that a thorough and honest self-assessment has t</w:t>
      </w:r>
      <w:r>
        <w:rPr>
          <w:rFonts w:ascii="Arial" w:hAnsi="Arial" w:cs="Arial"/>
        </w:rPr>
        <w:t>a</w:t>
      </w:r>
      <w:r w:rsidRPr="003B7144">
        <w:rPr>
          <w:rFonts w:ascii="Arial" w:hAnsi="Arial" w:cs="Arial"/>
        </w:rPr>
        <w:t>ken place and that all requirements have been fully met.</w:t>
      </w:r>
    </w:p>
    <w:p w14:paraId="5F64877F" w14:textId="77777777" w:rsidR="007D1975" w:rsidRPr="003B7144" w:rsidRDefault="007D1975" w:rsidP="007D1975">
      <w:pPr>
        <w:pStyle w:val="ListParagraph"/>
        <w:rPr>
          <w:rFonts w:ascii="Arial" w:hAnsi="Arial" w:cs="Arial"/>
        </w:rPr>
      </w:pPr>
    </w:p>
    <w:p w14:paraId="2EAEFE23" w14:textId="77777777" w:rsidR="007D1975" w:rsidRDefault="007D1975" w:rsidP="007D1975">
      <w:pPr>
        <w:rPr>
          <w:rFonts w:cs="Arial"/>
        </w:rPr>
      </w:pPr>
      <w:r>
        <w:rPr>
          <w:rFonts w:cs="Arial"/>
        </w:rPr>
        <w:t>The flow chart below summarises the process for programme approval:</w:t>
      </w:r>
    </w:p>
    <w:p w14:paraId="0A5846E1" w14:textId="77777777" w:rsidR="007D1975" w:rsidRDefault="007D1975" w:rsidP="007D1975">
      <w:r w:rsidRPr="002A324F">
        <w:rPr>
          <w:noProof/>
          <w:lang w:eastAsia="en-GB"/>
        </w:rPr>
        <w:lastRenderedPageBreak/>
        <w:drawing>
          <wp:inline distT="0" distB="0" distL="0" distR="0" wp14:anchorId="5ABDA9E5" wp14:editId="230DF80F">
            <wp:extent cx="5486400" cy="5353050"/>
            <wp:effectExtent l="1905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B2943A" w14:textId="77777777" w:rsidR="0030691A" w:rsidRPr="0079648C" w:rsidRDefault="0030691A" w:rsidP="0030691A">
      <w:pPr>
        <w:pStyle w:val="NormalWeb"/>
        <w:rPr>
          <w:rFonts w:ascii="Arial" w:eastAsia="Times New Roman" w:hAnsi="Arial" w:cs="Arial"/>
          <w:sz w:val="22"/>
          <w:szCs w:val="22"/>
          <w:lang w:val="en"/>
        </w:rPr>
      </w:pPr>
      <w:r w:rsidRPr="0079648C">
        <w:rPr>
          <w:rFonts w:ascii="Arial" w:hAnsi="Arial" w:cs="Arial"/>
          <w:sz w:val="22"/>
          <w:szCs w:val="22"/>
        </w:rPr>
        <w:t xml:space="preserve">We also provide the following </w:t>
      </w:r>
      <w:r w:rsidRPr="0079648C">
        <w:rPr>
          <w:rFonts w:ascii="Arial" w:hAnsi="Arial" w:cs="Arial"/>
          <w:sz w:val="22"/>
          <w:szCs w:val="22"/>
          <w:lang w:val="en"/>
        </w:rPr>
        <w:t>policies</w:t>
      </w:r>
      <w:r>
        <w:rPr>
          <w:rFonts w:ascii="Arial" w:hAnsi="Arial" w:cs="Arial"/>
          <w:sz w:val="22"/>
          <w:szCs w:val="22"/>
          <w:lang w:val="en"/>
        </w:rPr>
        <w:t xml:space="preserve"> </w:t>
      </w:r>
      <w:r w:rsidRPr="0079648C">
        <w:rPr>
          <w:rFonts w:ascii="Arial" w:hAnsi="Arial" w:cs="Arial"/>
          <w:sz w:val="22"/>
          <w:szCs w:val="22"/>
          <w:lang w:val="en"/>
        </w:rPr>
        <w:t>as they set our approach towards some key areas within training</w:t>
      </w:r>
      <w:r>
        <w:rPr>
          <w:rFonts w:ascii="Arial" w:hAnsi="Arial" w:cs="Arial"/>
          <w:sz w:val="22"/>
          <w:szCs w:val="22"/>
          <w:lang w:val="en"/>
        </w:rPr>
        <w:t>,</w:t>
      </w:r>
      <w:r w:rsidRPr="0079648C">
        <w:rPr>
          <w:rFonts w:ascii="Arial" w:hAnsi="Arial" w:cs="Arial"/>
          <w:sz w:val="22"/>
          <w:szCs w:val="22"/>
          <w:lang w:val="en"/>
        </w:rPr>
        <w:t xml:space="preserve"> delivery and assessment. </w:t>
      </w:r>
    </w:p>
    <w:p w14:paraId="5EED6F0D"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3" w:history="1">
        <w:r w:rsidR="0030691A">
          <w:rPr>
            <w:rStyle w:val="Hyperlink"/>
            <w:rFonts w:ascii="Segoe UI" w:hAnsi="Segoe UI" w:cs="Segoe UI"/>
            <w:sz w:val="21"/>
            <w:szCs w:val="21"/>
            <w:lang w:val="en"/>
          </w:rPr>
          <w:t>Appeals and Enquiries About Results</w:t>
        </w:r>
      </w:hyperlink>
    </w:p>
    <w:p w14:paraId="55CA3AD6"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4" w:history="1">
        <w:r w:rsidR="0030691A">
          <w:rPr>
            <w:rStyle w:val="Hyperlink"/>
            <w:rFonts w:ascii="Segoe UI" w:hAnsi="Segoe UI" w:cs="Segoe UI"/>
            <w:sz w:val="21"/>
            <w:szCs w:val="21"/>
            <w:lang w:val="en"/>
          </w:rPr>
          <w:t>Complaints Policy</w:t>
        </w:r>
      </w:hyperlink>
    </w:p>
    <w:p w14:paraId="4A3FF9E9"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5" w:history="1">
        <w:r w:rsidR="0030691A">
          <w:rPr>
            <w:rStyle w:val="Hyperlink"/>
            <w:rFonts w:ascii="Segoe UI" w:hAnsi="Segoe UI" w:cs="Segoe UI"/>
            <w:sz w:val="21"/>
            <w:szCs w:val="21"/>
            <w:lang w:val="en"/>
          </w:rPr>
          <w:t>Malpractice and Maladministration</w:t>
        </w:r>
      </w:hyperlink>
    </w:p>
    <w:p w14:paraId="13633524"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6" w:history="1">
        <w:r w:rsidR="0030691A">
          <w:rPr>
            <w:rStyle w:val="Hyperlink"/>
            <w:rFonts w:ascii="Segoe UI" w:hAnsi="Segoe UI" w:cs="Segoe UI"/>
            <w:sz w:val="21"/>
            <w:szCs w:val="21"/>
            <w:lang w:val="en"/>
          </w:rPr>
          <w:t>Reasonable Adjustments and Special Considerations</w:t>
        </w:r>
      </w:hyperlink>
    </w:p>
    <w:p w14:paraId="5FFA6338"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7" w:history="1">
        <w:r w:rsidR="0030691A">
          <w:rPr>
            <w:rStyle w:val="Hyperlink"/>
            <w:rFonts w:ascii="Segoe UI" w:hAnsi="Segoe UI" w:cs="Segoe UI"/>
            <w:sz w:val="21"/>
            <w:szCs w:val="21"/>
            <w:lang w:val="en"/>
          </w:rPr>
          <w:t>Sanctions</w:t>
        </w:r>
      </w:hyperlink>
    </w:p>
    <w:p w14:paraId="23BD3D94" w14:textId="77777777" w:rsidR="0030691A" w:rsidRDefault="00EA596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8" w:history="1">
        <w:r w:rsidR="0030691A">
          <w:rPr>
            <w:rStyle w:val="Hyperlink"/>
            <w:rFonts w:ascii="Segoe UI" w:hAnsi="Segoe UI" w:cs="Segoe UI"/>
            <w:sz w:val="21"/>
            <w:szCs w:val="21"/>
            <w:lang w:val="en"/>
          </w:rPr>
          <w:t>Whistleblowing</w:t>
        </w:r>
      </w:hyperlink>
    </w:p>
    <w:p w14:paraId="6D865587" w14:textId="77777777" w:rsidR="0030691A" w:rsidRDefault="0030691A">
      <w:pPr>
        <w:spacing w:after="0" w:line="240" w:lineRule="auto"/>
        <w:rPr>
          <w:rFonts w:cs="Arial"/>
          <w:b/>
          <w:color w:val="280071"/>
          <w:sz w:val="36"/>
          <w:szCs w:val="48"/>
        </w:rPr>
      </w:pPr>
      <w:r>
        <w:rPr>
          <w:rFonts w:cs="Arial"/>
          <w:b/>
          <w:color w:val="280071"/>
          <w:sz w:val="36"/>
          <w:szCs w:val="48"/>
        </w:rPr>
        <w:br w:type="page"/>
      </w:r>
    </w:p>
    <w:p w14:paraId="5B5D3F24" w14:textId="2DF00F43" w:rsidR="004E778F" w:rsidRDefault="004E778F" w:rsidP="004E778F">
      <w:pPr>
        <w:spacing w:after="0" w:line="240" w:lineRule="auto"/>
        <w:rPr>
          <w:rFonts w:cs="Arial"/>
          <w:b/>
          <w:color w:val="280071"/>
          <w:sz w:val="36"/>
          <w:szCs w:val="48"/>
        </w:rPr>
      </w:pPr>
      <w:r w:rsidRPr="002A324F">
        <w:rPr>
          <w:rFonts w:cs="Arial"/>
          <w:b/>
          <w:color w:val="280071"/>
          <w:sz w:val="36"/>
          <w:szCs w:val="48"/>
        </w:rPr>
        <w:lastRenderedPageBreak/>
        <w:t xml:space="preserve">On-going monitoring and audits of </w:t>
      </w:r>
      <w:r>
        <w:rPr>
          <w:rFonts w:cs="Arial"/>
          <w:b/>
          <w:color w:val="280071"/>
          <w:sz w:val="36"/>
          <w:szCs w:val="48"/>
        </w:rPr>
        <w:t>Licence to Control (Bronze Award) p</w:t>
      </w:r>
      <w:r w:rsidRPr="002A324F">
        <w:rPr>
          <w:rFonts w:cs="Arial"/>
          <w:b/>
          <w:color w:val="280071"/>
          <w:sz w:val="36"/>
          <w:szCs w:val="48"/>
        </w:rPr>
        <w:t xml:space="preserve">rogrammes </w:t>
      </w:r>
    </w:p>
    <w:p w14:paraId="234C22F8" w14:textId="77777777" w:rsidR="004E778F" w:rsidRPr="00E0059B" w:rsidRDefault="004E778F" w:rsidP="004E778F">
      <w:pPr>
        <w:spacing w:after="0" w:line="240" w:lineRule="auto"/>
        <w:rPr>
          <w:rFonts w:cs="Arial"/>
        </w:rPr>
      </w:pPr>
    </w:p>
    <w:p w14:paraId="3AE6443C" w14:textId="77777777" w:rsidR="004E778F" w:rsidRPr="002A324F" w:rsidRDefault="004E778F" w:rsidP="004E778F">
      <w:pPr>
        <w:rPr>
          <w:rFonts w:cs="Arial"/>
        </w:rPr>
      </w:pPr>
      <w:r w:rsidRPr="002A324F">
        <w:rPr>
          <w:rFonts w:cs="Arial"/>
        </w:rPr>
        <w:t xml:space="preserve">All </w:t>
      </w:r>
      <w:r>
        <w:rPr>
          <w:rFonts w:cs="Arial"/>
        </w:rPr>
        <w:t xml:space="preserve">Licence to Control Bronze Award </w:t>
      </w:r>
      <w:r w:rsidRPr="002A324F">
        <w:rPr>
          <w:rFonts w:cs="Arial"/>
        </w:rPr>
        <w:t xml:space="preserve">programmes that </w:t>
      </w:r>
      <w:r>
        <w:rPr>
          <w:rFonts w:cs="Arial"/>
        </w:rPr>
        <w:t>are approved by Energy &amp; Utility Skills</w:t>
      </w:r>
      <w:r w:rsidRPr="002A324F">
        <w:rPr>
          <w:rFonts w:cs="Arial"/>
        </w:rPr>
        <w:t xml:space="preserve"> are subject to our on-going quality assurance monitoring which includes regular audits.  </w:t>
      </w:r>
    </w:p>
    <w:p w14:paraId="2ED477DB" w14:textId="77777777" w:rsidR="004E778F" w:rsidRPr="004E778F" w:rsidRDefault="004E778F" w:rsidP="004E778F">
      <w:pPr>
        <w:rPr>
          <w:rFonts w:cs="Arial"/>
        </w:rPr>
      </w:pPr>
      <w:r w:rsidRPr="002A324F">
        <w:rPr>
          <w:rFonts w:cs="Arial"/>
        </w:rPr>
        <w:t xml:space="preserve">We use our Quality Framework to support our monitoring and audits. We audit all of our </w:t>
      </w:r>
      <w:r>
        <w:rPr>
          <w:rFonts w:cs="Arial"/>
        </w:rPr>
        <w:t xml:space="preserve">approved </w:t>
      </w:r>
      <w:r w:rsidRPr="002A324F">
        <w:rPr>
          <w:rFonts w:cs="Arial"/>
        </w:rPr>
        <w:t xml:space="preserve">providers at least every 12 months, sometimes more often </w:t>
      </w:r>
      <w:r>
        <w:rPr>
          <w:rFonts w:cs="Arial"/>
        </w:rPr>
        <w:t xml:space="preserve">if we deem them or the </w:t>
      </w:r>
      <w:r w:rsidRPr="002A324F">
        <w:rPr>
          <w:rFonts w:cs="Arial"/>
        </w:rPr>
        <w:t xml:space="preserve">programmes they offer to be of a ‘higher risk’.  To keep this as easy and efficient as possible, supporting evidence for our audits can be provided in a variety of ways e.g. electronic or photographic.  </w:t>
      </w:r>
      <w:r w:rsidRPr="009C1389">
        <w:rPr>
          <w:rFonts w:cs="Arial"/>
        </w:rPr>
        <w:t xml:space="preserve"> </w:t>
      </w:r>
    </w:p>
    <w:p w14:paraId="026CD0E7" w14:textId="77777777" w:rsidR="006565C5" w:rsidRDefault="006565C5" w:rsidP="008D6BC6">
      <w:pPr>
        <w:spacing w:after="0" w:line="288" w:lineRule="auto"/>
        <w:outlineLvl w:val="1"/>
        <w:rPr>
          <w:rFonts w:cs="Arial"/>
          <w:b/>
          <w:color w:val="280071"/>
          <w:sz w:val="36"/>
          <w:szCs w:val="36"/>
        </w:rPr>
      </w:pPr>
      <w:r>
        <w:rPr>
          <w:rFonts w:cs="Arial"/>
          <w:b/>
          <w:color w:val="280071"/>
          <w:sz w:val="36"/>
          <w:szCs w:val="36"/>
        </w:rPr>
        <w:t>Scheme rules for programme development</w:t>
      </w:r>
    </w:p>
    <w:p w14:paraId="134CE297" w14:textId="77777777" w:rsidR="00FB535E" w:rsidRPr="00FB535E" w:rsidRDefault="00FB535E" w:rsidP="008D6BC6">
      <w:pPr>
        <w:spacing w:after="0" w:line="288" w:lineRule="auto"/>
        <w:outlineLvl w:val="1"/>
        <w:rPr>
          <w:rFonts w:cs="Arial"/>
          <w:b/>
          <w:color w:val="280071"/>
        </w:rPr>
      </w:pPr>
    </w:p>
    <w:p w14:paraId="7C131AAB" w14:textId="668C8FE0" w:rsidR="00645BED" w:rsidRDefault="008564D2" w:rsidP="008D6BC6">
      <w:pPr>
        <w:spacing w:after="0" w:line="288" w:lineRule="auto"/>
        <w:outlineLvl w:val="1"/>
        <w:rPr>
          <w:rFonts w:cs="Arial"/>
        </w:rPr>
      </w:pPr>
      <w:r w:rsidRPr="008564D2">
        <w:rPr>
          <w:rFonts w:cs="Arial"/>
        </w:rPr>
        <w:t xml:space="preserve">The Control Room Operations Competence Framework consists of 43 units in total which total 180 learning objectives. </w:t>
      </w:r>
      <w:r w:rsidR="00645BED">
        <w:rPr>
          <w:rFonts w:cs="Arial"/>
        </w:rPr>
        <w:t>T</w:t>
      </w:r>
      <w:r w:rsidRPr="008564D2">
        <w:rPr>
          <w:rFonts w:cs="Arial"/>
        </w:rPr>
        <w:t>he full standards</w:t>
      </w:r>
      <w:r w:rsidR="00883AA4">
        <w:rPr>
          <w:rFonts w:cs="Arial"/>
        </w:rPr>
        <w:t xml:space="preserve"> (including Silver and Gold standards)</w:t>
      </w:r>
      <w:r w:rsidR="00645BED">
        <w:rPr>
          <w:rFonts w:cs="Arial"/>
        </w:rPr>
        <w:t xml:space="preserve"> are included below.</w:t>
      </w:r>
    </w:p>
    <w:p w14:paraId="6A1BC0FE" w14:textId="77777777" w:rsidR="008564D2" w:rsidRDefault="008564D2" w:rsidP="008D6BC6">
      <w:pPr>
        <w:spacing w:after="0" w:line="288" w:lineRule="auto"/>
        <w:outlineLvl w:val="1"/>
        <w:rPr>
          <w:rFonts w:cs="Arial"/>
        </w:rPr>
      </w:pPr>
    </w:p>
    <w:p w14:paraId="1BF7BC9E" w14:textId="27D7EB80" w:rsidR="008564D2" w:rsidRDefault="008564D2" w:rsidP="008D6BC6">
      <w:pPr>
        <w:spacing w:after="0" w:line="288" w:lineRule="auto"/>
        <w:outlineLvl w:val="1"/>
        <w:rPr>
          <w:rFonts w:cs="Arial"/>
        </w:rPr>
      </w:pPr>
      <w:r>
        <w:rPr>
          <w:rFonts w:cs="Arial"/>
        </w:rPr>
        <w:t>A Licence to Control Bronze Award programme submitted for approval by Energy &amp; Utility Skills must meet the following minimum requirements:</w:t>
      </w:r>
    </w:p>
    <w:p w14:paraId="7F1D7329" w14:textId="77777777" w:rsidR="008564D2" w:rsidRDefault="008564D2" w:rsidP="008D6BC6">
      <w:pPr>
        <w:spacing w:after="0" w:line="288" w:lineRule="auto"/>
        <w:outlineLvl w:val="1"/>
        <w:rPr>
          <w:rFonts w:cs="Arial"/>
        </w:rPr>
      </w:pPr>
    </w:p>
    <w:p w14:paraId="574C31E7" w14:textId="04AECE6D" w:rsidR="007210B0" w:rsidRDefault="008564D2" w:rsidP="00074921">
      <w:pPr>
        <w:spacing w:after="0" w:line="288" w:lineRule="auto"/>
        <w:ind w:left="567"/>
        <w:outlineLvl w:val="1"/>
        <w:rPr>
          <w:rFonts w:cs="Arial"/>
        </w:rPr>
      </w:pPr>
      <w:r>
        <w:rPr>
          <w:rFonts w:cs="Arial"/>
        </w:rPr>
        <w:t xml:space="preserve">1) </w:t>
      </w:r>
      <w:r w:rsidR="006F03CB">
        <w:rPr>
          <w:rFonts w:cs="Arial"/>
        </w:rPr>
        <w:t>I</w:t>
      </w:r>
      <w:r w:rsidR="007210B0">
        <w:rPr>
          <w:rFonts w:cs="Arial"/>
        </w:rPr>
        <w:t xml:space="preserve">t must contain </w:t>
      </w:r>
      <w:r w:rsidR="00617A7C">
        <w:rPr>
          <w:rFonts w:cs="Arial"/>
        </w:rPr>
        <w:t xml:space="preserve">delivery and assessment of </w:t>
      </w:r>
      <w:r w:rsidR="007210B0">
        <w:rPr>
          <w:rFonts w:cs="Arial"/>
        </w:rPr>
        <w:t xml:space="preserve">the following 16 mandatory, core </w:t>
      </w:r>
      <w:r w:rsidR="002311DC">
        <w:rPr>
          <w:rFonts w:cs="Arial"/>
        </w:rPr>
        <w:t xml:space="preserve">Bronze level </w:t>
      </w:r>
      <w:r w:rsidR="007210B0">
        <w:rPr>
          <w:rFonts w:cs="Arial"/>
        </w:rPr>
        <w:t>units:</w:t>
      </w:r>
    </w:p>
    <w:p w14:paraId="0E890749" w14:textId="77777777" w:rsidR="00074921" w:rsidRDefault="00074921" w:rsidP="00074921">
      <w:pPr>
        <w:spacing w:after="0" w:line="288" w:lineRule="auto"/>
        <w:ind w:left="567"/>
        <w:outlineLvl w:val="1"/>
        <w:rPr>
          <w:rFonts w:cs="Arial"/>
        </w:rPr>
      </w:pPr>
    </w:p>
    <w:p w14:paraId="2FD6820C"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Introduction to the law</w:t>
      </w:r>
    </w:p>
    <w:p w14:paraId="5347DD6D"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Introduction to the regulators</w:t>
      </w:r>
    </w:p>
    <w:p w14:paraId="07067AFD"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Compliance and consent</w:t>
      </w:r>
    </w:p>
    <w:p w14:paraId="1EA8EDF7"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Security and emergency measures (SEMD)</w:t>
      </w:r>
    </w:p>
    <w:p w14:paraId="51BDDD18"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Security measures, impact and control of information</w:t>
      </w:r>
    </w:p>
    <w:p w14:paraId="7BD7BCA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Basic biology and chemistry</w:t>
      </w:r>
    </w:p>
    <w:p w14:paraId="1E6E4CAF"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Basic operational maths</w:t>
      </w:r>
    </w:p>
    <w:p w14:paraId="08809797"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Company specific IT systems</w:t>
      </w:r>
    </w:p>
    <w:p w14:paraId="4844304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Problem-solving</w:t>
      </w:r>
    </w:p>
    <w:p w14:paraId="7AFDFFD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Communication and customer service skills</w:t>
      </w:r>
    </w:p>
    <w:p w14:paraId="7D4DD830"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Corporate procedures</w:t>
      </w:r>
    </w:p>
    <w:p w14:paraId="2E6BA30C"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Energy management</w:t>
      </w:r>
    </w:p>
    <w:p w14:paraId="725AD5B4"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Lone worker</w:t>
      </w:r>
    </w:p>
    <w:p w14:paraId="21C54C22"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Health and safety at work</w:t>
      </w:r>
    </w:p>
    <w:p w14:paraId="29068401"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Water and waste network structure</w:t>
      </w:r>
    </w:p>
    <w:p w14:paraId="7A02D10F" w14:textId="77777777" w:rsid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Problem solving on the network</w:t>
      </w:r>
    </w:p>
    <w:p w14:paraId="51044722" w14:textId="5034C51F" w:rsidR="007210B0" w:rsidRPr="007210B0" w:rsidRDefault="008A309C" w:rsidP="00074921">
      <w:pPr>
        <w:spacing w:line="259" w:lineRule="auto"/>
        <w:ind w:left="567"/>
        <w:jc w:val="both"/>
        <w:rPr>
          <w:rFonts w:cs="Arial"/>
        </w:rPr>
      </w:pPr>
      <w:proofErr w:type="gramStart"/>
      <w:r>
        <w:rPr>
          <w:rFonts w:cs="Arial"/>
        </w:rPr>
        <w:t>which</w:t>
      </w:r>
      <w:proofErr w:type="gramEnd"/>
      <w:r>
        <w:rPr>
          <w:rFonts w:cs="Arial"/>
        </w:rPr>
        <w:t xml:space="preserve"> total 57</w:t>
      </w:r>
      <w:r w:rsidR="007210B0">
        <w:rPr>
          <w:rFonts w:cs="Arial"/>
        </w:rPr>
        <w:t xml:space="preserve"> learning</w:t>
      </w:r>
      <w:r w:rsidR="006F03CB">
        <w:rPr>
          <w:rFonts w:cs="Arial"/>
        </w:rPr>
        <w:t xml:space="preserve"> objectives.</w:t>
      </w:r>
      <w:r w:rsidR="002A7CE5">
        <w:rPr>
          <w:rFonts w:cs="Arial"/>
        </w:rPr>
        <w:t xml:space="preserve"> These do not necessarily need to be delivered as discrete units</w:t>
      </w:r>
      <w:r w:rsidR="00114A54">
        <w:rPr>
          <w:rFonts w:cs="Arial"/>
        </w:rPr>
        <w:t>,</w:t>
      </w:r>
      <w:r w:rsidR="002A7CE5">
        <w:rPr>
          <w:rFonts w:cs="Arial"/>
        </w:rPr>
        <w:t xml:space="preserve"> and can be combined to make smaller packa</w:t>
      </w:r>
      <w:r>
        <w:rPr>
          <w:rFonts w:cs="Arial"/>
        </w:rPr>
        <w:t>ges of learning. However, all 57</w:t>
      </w:r>
      <w:r w:rsidR="002A7CE5">
        <w:rPr>
          <w:rFonts w:cs="Arial"/>
        </w:rPr>
        <w:t xml:space="preserve"> learning objectives need to be delivered and assessed.</w:t>
      </w:r>
    </w:p>
    <w:p w14:paraId="6251B64A" w14:textId="75BAA95F" w:rsidR="007210B0" w:rsidRDefault="007210B0" w:rsidP="00074921">
      <w:pPr>
        <w:spacing w:line="259" w:lineRule="auto"/>
        <w:ind w:left="567"/>
        <w:rPr>
          <w:rFonts w:cs="Arial"/>
        </w:rPr>
      </w:pPr>
      <w:r>
        <w:rPr>
          <w:rFonts w:cs="Arial"/>
        </w:rPr>
        <w:lastRenderedPageBreak/>
        <w:t>2</w:t>
      </w:r>
      <w:r w:rsidR="00D965B4">
        <w:rPr>
          <w:rFonts w:cs="Arial"/>
        </w:rPr>
        <w:t>) It must also contain</w:t>
      </w:r>
      <w:r>
        <w:rPr>
          <w:rFonts w:cs="Arial"/>
        </w:rPr>
        <w:t xml:space="preserve"> </w:t>
      </w:r>
      <w:r w:rsidR="00617A7C">
        <w:rPr>
          <w:rFonts w:cs="Arial"/>
        </w:rPr>
        <w:t xml:space="preserve">the delivery and assessment </w:t>
      </w:r>
      <w:r w:rsidR="008A309C">
        <w:rPr>
          <w:rFonts w:cs="Arial"/>
        </w:rPr>
        <w:t>of a further 63</w:t>
      </w:r>
      <w:r>
        <w:rPr>
          <w:rFonts w:cs="Arial"/>
        </w:rPr>
        <w:t xml:space="preserve"> learning objectives from the remaining units of the competency framework at Bronze level. The learning objectives chosen can consist of either whole units or parts of whole units. </w:t>
      </w:r>
    </w:p>
    <w:p w14:paraId="22B83C02" w14:textId="527C0E2A" w:rsidR="00A73D88" w:rsidRDefault="007210B0" w:rsidP="00B617CC">
      <w:pPr>
        <w:spacing w:line="259" w:lineRule="auto"/>
        <w:rPr>
          <w:rFonts w:cs="Arial"/>
        </w:rPr>
      </w:pPr>
      <w:r>
        <w:rPr>
          <w:rFonts w:cs="Arial"/>
        </w:rPr>
        <w:t xml:space="preserve">This </w:t>
      </w:r>
      <w:r w:rsidR="00A73D88">
        <w:rPr>
          <w:rFonts w:cs="Arial"/>
        </w:rPr>
        <w:t xml:space="preserve">core/option </w:t>
      </w:r>
      <w:r>
        <w:rPr>
          <w:rFonts w:cs="Arial"/>
        </w:rPr>
        <w:t xml:space="preserve">scheme rule ensures that each programme submitted for approval is a minimum size </w:t>
      </w:r>
      <w:r w:rsidR="00A73D88">
        <w:rPr>
          <w:rFonts w:cs="Arial"/>
        </w:rPr>
        <w:t>(</w:t>
      </w:r>
      <w:r w:rsidR="00E56DBC">
        <w:rPr>
          <w:rFonts w:cs="Arial"/>
        </w:rPr>
        <w:t>i.e.</w:t>
      </w:r>
      <w:r w:rsidR="00452E93">
        <w:rPr>
          <w:rFonts w:cs="Arial"/>
        </w:rPr>
        <w:t xml:space="preserve"> </w:t>
      </w:r>
      <w:r w:rsidR="00A73D88">
        <w:rPr>
          <w:rFonts w:cs="Arial"/>
        </w:rPr>
        <w:t xml:space="preserve">120 learning objectives) and represents coverage of approximately 2/3rds of the total learning objectives available in the standards (180 learning objectives). </w:t>
      </w:r>
    </w:p>
    <w:p w14:paraId="0F7F34A8" w14:textId="664F6842" w:rsidR="00A73D88" w:rsidRDefault="00A73D88" w:rsidP="00B617CC">
      <w:pPr>
        <w:spacing w:line="259" w:lineRule="auto"/>
        <w:rPr>
          <w:rFonts w:cs="Arial"/>
        </w:rPr>
      </w:pPr>
      <w:r>
        <w:rPr>
          <w:rFonts w:cs="Arial"/>
        </w:rPr>
        <w:t xml:space="preserve">This scheme rule enables consistency between programmes but does not sacrifice individual company flexibility to build programmes appropriate for need. </w:t>
      </w:r>
      <w:r w:rsidR="006F03CB">
        <w:rPr>
          <w:rFonts w:cs="Arial"/>
        </w:rPr>
        <w:t xml:space="preserve">It should also be stressed that these represent minimum programme size requirements and do not preclude companies from designing and delivering larger programmes if the need requires it. </w:t>
      </w:r>
    </w:p>
    <w:p w14:paraId="6DE19668" w14:textId="18B6E0DB" w:rsidR="006565C5" w:rsidRPr="008564D2" w:rsidRDefault="005B0FA3" w:rsidP="00B617CC">
      <w:pPr>
        <w:spacing w:line="259" w:lineRule="auto"/>
        <w:rPr>
          <w:rFonts w:cs="Arial"/>
        </w:rPr>
      </w:pPr>
      <w:r>
        <w:rPr>
          <w:rFonts w:cs="Arial"/>
        </w:rPr>
        <w:t>Flexibility also extends to</w:t>
      </w:r>
      <w:r w:rsidR="002311DC">
        <w:rPr>
          <w:rFonts w:cs="Arial"/>
        </w:rPr>
        <w:t xml:space="preserve"> programme designation. </w:t>
      </w:r>
      <w:r>
        <w:rPr>
          <w:rFonts w:cs="Arial"/>
        </w:rPr>
        <w:t xml:space="preserve">In considering programme design, organisations should consider whether their programme is either a ‘Clean Water’ programme, a ‘Waste Water’ programme or a mixed ‘Clean &amp; Waste Water’ programme. Organisations will be required to identify the designation of their programme upon submission for approval to Energy &amp; Utility Skills. </w:t>
      </w:r>
    </w:p>
    <w:p w14:paraId="74780E90" w14:textId="2396DE79" w:rsidR="008D6BC6" w:rsidRDefault="008D6BC6" w:rsidP="008D6BC6">
      <w:pPr>
        <w:spacing w:after="0" w:line="288" w:lineRule="auto"/>
        <w:outlineLvl w:val="1"/>
        <w:rPr>
          <w:rFonts w:cs="Arial"/>
          <w:b/>
          <w:color w:val="280071"/>
          <w:sz w:val="36"/>
          <w:szCs w:val="36"/>
        </w:rPr>
      </w:pPr>
      <w:r w:rsidRPr="003A5E29">
        <w:rPr>
          <w:rFonts w:cs="Arial"/>
          <w:b/>
          <w:color w:val="280071"/>
          <w:sz w:val="36"/>
          <w:szCs w:val="36"/>
        </w:rPr>
        <w:t>Registration</w:t>
      </w:r>
    </w:p>
    <w:p w14:paraId="09786E45" w14:textId="77777777" w:rsidR="00EF0F00" w:rsidRPr="00EF0F00" w:rsidRDefault="00EF0F00" w:rsidP="008D6BC6">
      <w:pPr>
        <w:spacing w:after="0" w:line="288" w:lineRule="auto"/>
        <w:outlineLvl w:val="1"/>
        <w:rPr>
          <w:rFonts w:cs="Arial"/>
          <w:b/>
          <w:color w:val="280071"/>
          <w:sz w:val="16"/>
          <w:szCs w:val="16"/>
        </w:rPr>
      </w:pPr>
    </w:p>
    <w:p w14:paraId="2E613373" w14:textId="77777777" w:rsidR="002311DC" w:rsidRDefault="002311DC" w:rsidP="002311DC">
      <w:pPr>
        <w:rPr>
          <w:rFonts w:cs="Arial"/>
        </w:rPr>
      </w:pPr>
      <w:r>
        <w:rPr>
          <w:rFonts w:cs="Arial"/>
        </w:rPr>
        <w:t>Programmes submitted for approval to Energy &amp; Utility Skills may be designated as one of any 3 types:</w:t>
      </w:r>
    </w:p>
    <w:p w14:paraId="267B8752" w14:textId="77777777" w:rsidR="002311DC" w:rsidRPr="002311DC" w:rsidRDefault="002311DC" w:rsidP="002311DC">
      <w:pPr>
        <w:pStyle w:val="ListParagraph"/>
        <w:numPr>
          <w:ilvl w:val="0"/>
          <w:numId w:val="39"/>
        </w:numPr>
        <w:rPr>
          <w:rFonts w:ascii="Arial" w:hAnsi="Arial" w:cs="Arial"/>
        </w:rPr>
      </w:pPr>
      <w:r w:rsidRPr="002311DC">
        <w:rPr>
          <w:rFonts w:ascii="Arial" w:hAnsi="Arial" w:cs="Arial"/>
        </w:rPr>
        <w:t>Clean Water</w:t>
      </w:r>
    </w:p>
    <w:p w14:paraId="5065D091" w14:textId="77777777" w:rsidR="002311DC" w:rsidRPr="002311DC" w:rsidRDefault="002311DC" w:rsidP="002311DC">
      <w:pPr>
        <w:pStyle w:val="ListParagraph"/>
        <w:numPr>
          <w:ilvl w:val="0"/>
          <w:numId w:val="39"/>
        </w:numPr>
        <w:rPr>
          <w:rFonts w:ascii="Arial" w:hAnsi="Arial" w:cs="Arial"/>
        </w:rPr>
      </w:pPr>
      <w:r w:rsidRPr="002311DC">
        <w:rPr>
          <w:rFonts w:ascii="Arial" w:hAnsi="Arial" w:cs="Arial"/>
        </w:rPr>
        <w:t>Waste Water</w:t>
      </w:r>
    </w:p>
    <w:p w14:paraId="7BC7AF35" w14:textId="0539C1A8" w:rsidR="00811A2A" w:rsidRPr="00811A2A" w:rsidRDefault="002311DC" w:rsidP="00811A2A">
      <w:pPr>
        <w:pStyle w:val="ListParagraph"/>
        <w:numPr>
          <w:ilvl w:val="0"/>
          <w:numId w:val="39"/>
        </w:numPr>
        <w:rPr>
          <w:rFonts w:ascii="Arial" w:hAnsi="Arial" w:cs="Arial"/>
        </w:rPr>
      </w:pPr>
      <w:r w:rsidRPr="002311DC">
        <w:rPr>
          <w:rFonts w:ascii="Arial" w:hAnsi="Arial" w:cs="Arial"/>
        </w:rPr>
        <w:t>Clean &amp; Waste Water</w:t>
      </w:r>
    </w:p>
    <w:p w14:paraId="545151E3" w14:textId="4449B948" w:rsidR="00811A2A" w:rsidRPr="00811A2A" w:rsidRDefault="00811A2A" w:rsidP="00811A2A">
      <w:pPr>
        <w:rPr>
          <w:rFonts w:cs="Arial"/>
        </w:rPr>
      </w:pPr>
      <w:r w:rsidRPr="00811A2A">
        <w:rPr>
          <w:rFonts w:cs="Arial"/>
        </w:rPr>
        <w:t xml:space="preserve">A </w:t>
      </w:r>
      <w:r w:rsidR="00691531">
        <w:rPr>
          <w:rFonts w:cs="Arial"/>
        </w:rPr>
        <w:t>‘</w:t>
      </w:r>
      <w:r w:rsidRPr="00811A2A">
        <w:rPr>
          <w:rFonts w:cs="Arial"/>
        </w:rPr>
        <w:t>Clean &amp; Waste Water</w:t>
      </w:r>
      <w:r w:rsidR="00691531">
        <w:rPr>
          <w:rFonts w:cs="Arial"/>
        </w:rPr>
        <w:t>’</w:t>
      </w:r>
      <w:r w:rsidRPr="00811A2A">
        <w:rPr>
          <w:rFonts w:cs="Arial"/>
        </w:rPr>
        <w:t xml:space="preserve"> programme may be one of two kinds: either 1) a mixed programme where the outcome gives the individual a combined Clean &amp; Waste Water registration, or 2) a broad-based programme of Clean Water and Waste Water units where an individual can either achieve a discrete Clean or Waste Water outcome (assuming they achieve the required number of specific units/learning objectives for each outcome). </w:t>
      </w:r>
    </w:p>
    <w:p w14:paraId="14106E82" w14:textId="4E653A5D" w:rsidR="00872359" w:rsidRPr="00872359" w:rsidRDefault="00872359" w:rsidP="00872359">
      <w:pPr>
        <w:rPr>
          <w:rFonts w:cs="Arial"/>
        </w:rPr>
      </w:pPr>
      <w:r>
        <w:rPr>
          <w:rFonts w:cs="Arial"/>
        </w:rPr>
        <w:t>Once a programme has been approved by Energy &amp; Utility Skills</w:t>
      </w:r>
      <w:r w:rsidR="00932810">
        <w:rPr>
          <w:rFonts w:cs="Arial"/>
        </w:rPr>
        <w:t>, then the approved provider will be permitted to submit registrations for individuals who have successfully passed the programme</w:t>
      </w:r>
      <w:r w:rsidR="008129BF">
        <w:rPr>
          <w:rFonts w:cs="Arial"/>
        </w:rPr>
        <w:t xml:space="preserve"> and its associated assessment</w:t>
      </w:r>
      <w:r w:rsidR="00932810">
        <w:rPr>
          <w:rFonts w:cs="Arial"/>
        </w:rPr>
        <w:t xml:space="preserve">. </w:t>
      </w:r>
    </w:p>
    <w:p w14:paraId="3ADD0182" w14:textId="30A74137" w:rsidR="005B0FA3" w:rsidRDefault="00244023" w:rsidP="005B0FA3">
      <w:pPr>
        <w:rPr>
          <w:rFonts w:cs="Arial"/>
        </w:rPr>
      </w:pPr>
      <w:r>
        <w:rPr>
          <w:rFonts w:cs="Arial"/>
        </w:rPr>
        <w:t>Depending on the nature of the approved programme, a</w:t>
      </w:r>
      <w:r w:rsidR="005B0FA3">
        <w:rPr>
          <w:rFonts w:cs="Arial"/>
        </w:rPr>
        <w:t xml:space="preserve">n individual successfully </w:t>
      </w:r>
      <w:r>
        <w:rPr>
          <w:rFonts w:cs="Arial"/>
        </w:rPr>
        <w:t xml:space="preserve">achieving a programme will </w:t>
      </w:r>
      <w:r w:rsidR="005B0FA3">
        <w:rPr>
          <w:rFonts w:cs="Arial"/>
        </w:rPr>
        <w:t>receive one of the following registration titles on EUSR:</w:t>
      </w:r>
    </w:p>
    <w:p w14:paraId="3FD8AC63" w14:textId="7DE357FC" w:rsidR="005B0FA3" w:rsidRPr="00B64C49" w:rsidRDefault="005B0FA3" w:rsidP="005B0FA3">
      <w:pPr>
        <w:rPr>
          <w:rFonts w:cs="Arial"/>
          <w:b/>
        </w:rPr>
      </w:pPr>
      <w:r w:rsidRPr="00B64C49">
        <w:rPr>
          <w:rFonts w:cs="Arial"/>
          <w:b/>
        </w:rPr>
        <w:t>Licence to Control (Bronze Award) Clean Water</w:t>
      </w:r>
    </w:p>
    <w:p w14:paraId="1B6992F8" w14:textId="71E49265" w:rsidR="005B0FA3" w:rsidRPr="00B64C49" w:rsidRDefault="005B0FA3" w:rsidP="005B0FA3">
      <w:pPr>
        <w:rPr>
          <w:rFonts w:cs="Arial"/>
          <w:b/>
        </w:rPr>
      </w:pPr>
      <w:r w:rsidRPr="00B64C49">
        <w:rPr>
          <w:rFonts w:cs="Arial"/>
          <w:b/>
        </w:rPr>
        <w:t>Licence to Control (Bronze Award) Waste Water</w:t>
      </w:r>
    </w:p>
    <w:p w14:paraId="3C37E7A5" w14:textId="68D121A7" w:rsidR="005B0FA3" w:rsidRPr="00B64C49" w:rsidRDefault="005B0FA3" w:rsidP="005B0FA3">
      <w:pPr>
        <w:rPr>
          <w:rFonts w:cs="Arial"/>
          <w:b/>
        </w:rPr>
      </w:pPr>
      <w:r w:rsidRPr="00B64C49">
        <w:rPr>
          <w:rFonts w:cs="Arial"/>
          <w:b/>
        </w:rPr>
        <w:t>Licence to Control (Bronze Award) Clean &amp; Waste Water</w:t>
      </w:r>
    </w:p>
    <w:p w14:paraId="4482A845" w14:textId="77777777" w:rsidR="00811A2A" w:rsidRPr="00811A2A" w:rsidRDefault="00811A2A" w:rsidP="00811A2A">
      <w:pPr>
        <w:rPr>
          <w:rFonts w:cs="Arial"/>
        </w:rPr>
      </w:pPr>
      <w:r w:rsidRPr="00811A2A">
        <w:rPr>
          <w:rFonts w:cs="Arial"/>
        </w:rPr>
        <w:lastRenderedPageBreak/>
        <w:t xml:space="preserve">There is no limitation to the number of registrations an individual can have in relation to the above titles. Individuals will be registered relative to the number of programmes they successfully complete. </w:t>
      </w:r>
    </w:p>
    <w:p w14:paraId="1EA3410D" w14:textId="77777777" w:rsidR="00FB0FC5" w:rsidRDefault="008D6BC6" w:rsidP="002311DC">
      <w:pPr>
        <w:rPr>
          <w:rFonts w:cs="Arial"/>
        </w:rPr>
      </w:pPr>
      <w:r w:rsidRPr="002311DC">
        <w:rPr>
          <w:rFonts w:cs="Arial"/>
        </w:rPr>
        <w:t>Individuals who have taken and passe</w:t>
      </w:r>
      <w:r w:rsidR="005B0FA3">
        <w:rPr>
          <w:rFonts w:cs="Arial"/>
        </w:rPr>
        <w:t xml:space="preserve">d an approved Licence to Control Bronze Award </w:t>
      </w:r>
      <w:r w:rsidRPr="002311DC">
        <w:rPr>
          <w:rFonts w:cs="Arial"/>
        </w:rPr>
        <w:t xml:space="preserve">programme will be registered with EUSR for 3 years. </w:t>
      </w:r>
    </w:p>
    <w:p w14:paraId="3CD39FE0" w14:textId="7803443F" w:rsidR="008D6BC6" w:rsidRPr="002311DC" w:rsidRDefault="00A32B46" w:rsidP="002311DC">
      <w:pPr>
        <w:rPr>
          <w:rFonts w:cs="Arial"/>
        </w:rPr>
      </w:pPr>
      <w:r>
        <w:rPr>
          <w:rFonts w:cs="Arial"/>
        </w:rPr>
        <w:t>A grace period of 6 months</w:t>
      </w:r>
      <w:r w:rsidR="00E7798F" w:rsidRPr="002311DC">
        <w:rPr>
          <w:rFonts w:cs="Arial"/>
        </w:rPr>
        <w:t xml:space="preserve"> after the expiry date on the c</w:t>
      </w:r>
      <w:r w:rsidR="00030CF2" w:rsidRPr="002311DC">
        <w:rPr>
          <w:rFonts w:cs="Arial"/>
        </w:rPr>
        <w:t xml:space="preserve">ard will be given to enable </w:t>
      </w:r>
      <w:r w:rsidR="00E7798F" w:rsidRPr="002311DC">
        <w:rPr>
          <w:rFonts w:cs="Arial"/>
        </w:rPr>
        <w:t>individuals to renew</w:t>
      </w:r>
      <w:r w:rsidR="004B2027">
        <w:rPr>
          <w:rFonts w:cs="Arial"/>
        </w:rPr>
        <w:t xml:space="preserve"> their registration</w:t>
      </w:r>
      <w:r w:rsidR="00E7798F" w:rsidRPr="002311DC">
        <w:rPr>
          <w:rFonts w:cs="Arial"/>
        </w:rPr>
        <w:t>.</w:t>
      </w:r>
      <w:r w:rsidR="00617A7C">
        <w:rPr>
          <w:rFonts w:cs="Arial"/>
        </w:rPr>
        <w:t xml:space="preserve"> </w:t>
      </w:r>
      <w:r>
        <w:rPr>
          <w:rFonts w:cs="Arial"/>
        </w:rPr>
        <w:t xml:space="preserve">After this time, the individual will be expected to undertake some form of refresher training prior to re-assessment. </w:t>
      </w:r>
    </w:p>
    <w:p w14:paraId="7E5905E8" w14:textId="260E1D15" w:rsidR="008D6BC6" w:rsidRPr="0091440E" w:rsidRDefault="008D6BC6" w:rsidP="008D6BC6">
      <w:pPr>
        <w:rPr>
          <w:rFonts w:cs="Arial"/>
          <w:b/>
          <w:color w:val="280071"/>
          <w:sz w:val="36"/>
          <w:szCs w:val="36"/>
        </w:rPr>
      </w:pPr>
      <w:r w:rsidRPr="00EF0F00">
        <w:rPr>
          <w:rFonts w:cs="Arial"/>
          <w:b/>
          <w:color w:val="280071"/>
          <w:sz w:val="36"/>
          <w:szCs w:val="36"/>
        </w:rPr>
        <w:t>R</w:t>
      </w:r>
      <w:r w:rsidR="006A33F4">
        <w:rPr>
          <w:rFonts w:cs="Arial"/>
          <w:b/>
          <w:color w:val="280071"/>
          <w:sz w:val="36"/>
          <w:szCs w:val="36"/>
        </w:rPr>
        <w:t>enewal of registration</w:t>
      </w:r>
    </w:p>
    <w:p w14:paraId="38449D47" w14:textId="157561CC" w:rsidR="008D6BC6" w:rsidRDefault="008D6BC6" w:rsidP="00EF0F00">
      <w:pPr>
        <w:rPr>
          <w:rFonts w:cs="Arial"/>
        </w:rPr>
      </w:pPr>
      <w:r w:rsidRPr="0065630F">
        <w:rPr>
          <w:rFonts w:cs="Arial"/>
        </w:rPr>
        <w:t>To renew an EUSR registration, individuals must demonstrate their continuing compliance with the releva</w:t>
      </w:r>
      <w:r w:rsidR="006A33F4">
        <w:rPr>
          <w:rFonts w:cs="Arial"/>
        </w:rPr>
        <w:t>nt unit standards</w:t>
      </w:r>
      <w:r w:rsidR="008A339A">
        <w:rPr>
          <w:rFonts w:cs="Arial"/>
        </w:rPr>
        <w:t xml:space="preserve">. This can be undertaken in one of two ways: </w:t>
      </w:r>
    </w:p>
    <w:p w14:paraId="3B527A58" w14:textId="533592D8" w:rsidR="008D6BC6" w:rsidRPr="009E16F4" w:rsidRDefault="008A339A" w:rsidP="005F57D6">
      <w:pPr>
        <w:rPr>
          <w:color w:val="000000" w:themeColor="text1"/>
        </w:rPr>
      </w:pPr>
      <w:r>
        <w:rPr>
          <w:rFonts w:cs="Arial"/>
          <w:b/>
        </w:rPr>
        <w:t xml:space="preserve">1) </w:t>
      </w:r>
      <w:r w:rsidR="008D6BC6" w:rsidRPr="00471A8E">
        <w:rPr>
          <w:rFonts w:cs="Arial"/>
          <w:b/>
        </w:rPr>
        <w:t>Competency</w:t>
      </w:r>
      <w:r w:rsidR="008D6BC6" w:rsidRPr="001075DC">
        <w:rPr>
          <w:rFonts w:cs="Arial"/>
          <w:b/>
        </w:rPr>
        <w:t xml:space="preserve"> assurance</w:t>
      </w:r>
      <w:r w:rsidR="008D6BC6">
        <w:rPr>
          <w:rFonts w:cs="Arial"/>
        </w:rPr>
        <w:t xml:space="preserve"> - </w:t>
      </w:r>
      <w:r w:rsidR="008D6BC6" w:rsidRPr="009E16F4">
        <w:rPr>
          <w:color w:val="000000" w:themeColor="text1"/>
        </w:rPr>
        <w:t xml:space="preserve">where an </w:t>
      </w:r>
      <w:r w:rsidR="008D6BC6">
        <w:rPr>
          <w:color w:val="000000" w:themeColor="text1"/>
        </w:rPr>
        <w:t xml:space="preserve">approved </w:t>
      </w:r>
      <w:r w:rsidR="008D6BC6" w:rsidRPr="009E16F4">
        <w:rPr>
          <w:color w:val="000000" w:themeColor="text1"/>
        </w:rPr>
        <w:t xml:space="preserve">organisation can demonstrate that throughout an individual’s registration they have been working in a relevant role and have successfully undertaken internal </w:t>
      </w:r>
      <w:r w:rsidR="008D6BC6">
        <w:rPr>
          <w:color w:val="000000" w:themeColor="text1"/>
        </w:rPr>
        <w:t xml:space="preserve">review and </w:t>
      </w:r>
      <w:r w:rsidR="008D6BC6" w:rsidRPr="009E16F4">
        <w:rPr>
          <w:color w:val="000000" w:themeColor="text1"/>
        </w:rPr>
        <w:t>refresher activities designed to monitor and maintain an individual’s skills and knowledge</w:t>
      </w:r>
      <w:r w:rsidR="008D6BC6">
        <w:rPr>
          <w:color w:val="000000" w:themeColor="text1"/>
        </w:rPr>
        <w:t xml:space="preserve"> in relation to the scheme specification</w:t>
      </w:r>
      <w:r w:rsidR="008D6BC6" w:rsidRPr="009E16F4">
        <w:rPr>
          <w:color w:val="000000" w:themeColor="text1"/>
        </w:rPr>
        <w:t>.</w:t>
      </w:r>
    </w:p>
    <w:p w14:paraId="4EC80600" w14:textId="398FF488" w:rsidR="008D6BC6" w:rsidRDefault="008D6BC6" w:rsidP="005F57D6">
      <w:pPr>
        <w:spacing w:after="0"/>
        <w:rPr>
          <w:color w:val="000000" w:themeColor="text1"/>
        </w:rPr>
      </w:pPr>
      <w:r w:rsidRPr="009E16F4">
        <w:rPr>
          <w:color w:val="000000" w:themeColor="text1"/>
        </w:rPr>
        <w:t>Where this route to renewal is used, then organisations would be expected to demonstrate their com</w:t>
      </w:r>
      <w:r>
        <w:rPr>
          <w:color w:val="000000" w:themeColor="text1"/>
        </w:rPr>
        <w:t xml:space="preserve">petency assurance model to Energy &amp; Utility Skills </w:t>
      </w:r>
      <w:r w:rsidRPr="009E16F4">
        <w:rPr>
          <w:color w:val="000000" w:themeColor="text1"/>
        </w:rPr>
        <w:t>as a part of ongoing quality assurance audits.</w:t>
      </w:r>
      <w:r w:rsidR="008A339A">
        <w:rPr>
          <w:color w:val="000000" w:themeColor="text1"/>
        </w:rPr>
        <w:t xml:space="preserve"> </w:t>
      </w:r>
    </w:p>
    <w:p w14:paraId="1D2C0A2D" w14:textId="77777777" w:rsidR="0091440E" w:rsidRDefault="0091440E" w:rsidP="005F57D6">
      <w:pPr>
        <w:spacing w:after="0"/>
        <w:rPr>
          <w:color w:val="000000" w:themeColor="text1"/>
        </w:rPr>
      </w:pPr>
    </w:p>
    <w:p w14:paraId="3D8F34B8" w14:textId="40FA9A40" w:rsidR="0091440E" w:rsidRDefault="0091440E" w:rsidP="005F57D6">
      <w:pPr>
        <w:spacing w:after="0"/>
        <w:rPr>
          <w:color w:val="000000" w:themeColor="text1"/>
        </w:rPr>
      </w:pPr>
      <w:r>
        <w:rPr>
          <w:color w:val="000000" w:themeColor="text1"/>
        </w:rPr>
        <w:t xml:space="preserve">Given the anticipated size of Licence to Control Bronze Award programmes, it is likely that this </w:t>
      </w:r>
      <w:r w:rsidR="00FB2278">
        <w:rPr>
          <w:color w:val="000000" w:themeColor="text1"/>
        </w:rPr>
        <w:t xml:space="preserve">route to registration will be popular and the most fit for purpose way to ensure that individuals continue to hold registration.  </w:t>
      </w:r>
    </w:p>
    <w:p w14:paraId="6A9B0B82" w14:textId="77777777" w:rsidR="008D6BC6" w:rsidRDefault="008D6BC6" w:rsidP="005F57D6">
      <w:pPr>
        <w:spacing w:after="0"/>
        <w:rPr>
          <w:color w:val="000000" w:themeColor="text1"/>
        </w:rPr>
      </w:pPr>
    </w:p>
    <w:p w14:paraId="59156E70" w14:textId="3A860193" w:rsidR="008D6BC6" w:rsidRDefault="008D6BC6" w:rsidP="005F57D6">
      <w:pPr>
        <w:spacing w:after="0"/>
        <w:rPr>
          <w:color w:val="000000" w:themeColor="text1"/>
        </w:rPr>
      </w:pPr>
      <w:r w:rsidRPr="008A339A">
        <w:rPr>
          <w:b/>
          <w:color w:val="000000" w:themeColor="text1"/>
        </w:rPr>
        <w:t>2)</w:t>
      </w:r>
      <w:r>
        <w:rPr>
          <w:color w:val="000000" w:themeColor="text1"/>
        </w:rPr>
        <w:t xml:space="preserve"> </w:t>
      </w:r>
      <w:r w:rsidRPr="001075DC">
        <w:rPr>
          <w:b/>
          <w:color w:val="000000" w:themeColor="text1"/>
        </w:rPr>
        <w:t xml:space="preserve">Re-assessment </w:t>
      </w:r>
      <w:r w:rsidRPr="009E16F4">
        <w:rPr>
          <w:b/>
          <w:color w:val="000000" w:themeColor="text1"/>
        </w:rPr>
        <w:t xml:space="preserve">by </w:t>
      </w:r>
      <w:r w:rsidRPr="00471A8E">
        <w:rPr>
          <w:b/>
          <w:color w:val="000000" w:themeColor="text1"/>
        </w:rPr>
        <w:t>an</w:t>
      </w:r>
      <w:r w:rsidR="008A339A">
        <w:rPr>
          <w:b/>
          <w:color w:val="000000" w:themeColor="text1"/>
        </w:rPr>
        <w:t xml:space="preserve"> approved organisation</w:t>
      </w:r>
      <w:r>
        <w:rPr>
          <w:color w:val="000000" w:themeColor="text1"/>
        </w:rPr>
        <w:t xml:space="preserve"> –</w:t>
      </w:r>
      <w:r w:rsidR="008A339A">
        <w:rPr>
          <w:color w:val="000000" w:themeColor="text1"/>
        </w:rPr>
        <w:t xml:space="preserve"> </w:t>
      </w:r>
      <w:r w:rsidR="00AB754C">
        <w:rPr>
          <w:color w:val="000000" w:themeColor="text1"/>
        </w:rPr>
        <w:t xml:space="preserve">this is where an individual, who has been doing an operational role on a day to day basis, is, as a minimum, re-assessed against the units/learning objectives covered by the programme. </w:t>
      </w:r>
    </w:p>
    <w:p w14:paraId="1B8DC1B5" w14:textId="100DBEC0" w:rsidR="00AF79B9" w:rsidRDefault="00AF79B9" w:rsidP="005F57D6">
      <w:pPr>
        <w:spacing w:after="0"/>
        <w:rPr>
          <w:color w:val="000000" w:themeColor="text1"/>
        </w:rPr>
      </w:pPr>
    </w:p>
    <w:p w14:paraId="7055CBFB" w14:textId="19328D6B" w:rsidR="00030CF2" w:rsidRDefault="008D6BC6" w:rsidP="005F57D6">
      <w:pPr>
        <w:spacing w:after="0"/>
        <w:rPr>
          <w:color w:val="000000" w:themeColor="text1"/>
        </w:rPr>
      </w:pPr>
      <w:r>
        <w:rPr>
          <w:color w:val="000000" w:themeColor="text1"/>
        </w:rPr>
        <w:t>Whilst this does not need to be identical to t</w:t>
      </w:r>
      <w:r w:rsidR="00AB754C">
        <w:rPr>
          <w:color w:val="000000" w:themeColor="text1"/>
        </w:rPr>
        <w:t>he original Licence to Control</w:t>
      </w:r>
      <w:r w:rsidR="00B631AC">
        <w:rPr>
          <w:color w:val="000000" w:themeColor="text1"/>
        </w:rPr>
        <w:t xml:space="preserve"> </w:t>
      </w:r>
      <w:r w:rsidR="00E14E0D">
        <w:rPr>
          <w:color w:val="000000" w:themeColor="text1"/>
        </w:rPr>
        <w:t xml:space="preserve">Bronze Award </w:t>
      </w:r>
      <w:r w:rsidR="00B631AC">
        <w:rPr>
          <w:color w:val="000000" w:themeColor="text1"/>
        </w:rPr>
        <w:t>programme assessments for</w:t>
      </w:r>
      <w:r>
        <w:rPr>
          <w:color w:val="000000" w:themeColor="text1"/>
        </w:rPr>
        <w:t xml:space="preserve"> individuals, it must cover both skill and knowledge and be aligned to the full range of the </w:t>
      </w:r>
      <w:r w:rsidR="00B631AC">
        <w:rPr>
          <w:color w:val="000000" w:themeColor="text1"/>
        </w:rPr>
        <w:t>programme</w:t>
      </w:r>
      <w:r>
        <w:rPr>
          <w:color w:val="000000" w:themeColor="text1"/>
        </w:rPr>
        <w:t>, i</w:t>
      </w:r>
      <w:r w:rsidR="00D53E19">
        <w:rPr>
          <w:color w:val="000000" w:themeColor="text1"/>
        </w:rPr>
        <w:t>.</w:t>
      </w:r>
      <w:r>
        <w:rPr>
          <w:color w:val="000000" w:themeColor="text1"/>
        </w:rPr>
        <w:t>e</w:t>
      </w:r>
      <w:r w:rsidR="00D53E19">
        <w:rPr>
          <w:color w:val="000000" w:themeColor="text1"/>
        </w:rPr>
        <w:t>.</w:t>
      </w:r>
      <w:r>
        <w:rPr>
          <w:color w:val="000000" w:themeColor="text1"/>
        </w:rPr>
        <w:t xml:space="preserve"> it should not be a knowledge only test or focus upon just a part of the specification. </w:t>
      </w:r>
    </w:p>
    <w:p w14:paraId="782F9720" w14:textId="77777777" w:rsidR="00B631AC" w:rsidRDefault="00B631AC" w:rsidP="005F57D6">
      <w:pPr>
        <w:spacing w:after="0"/>
        <w:rPr>
          <w:color w:val="000000" w:themeColor="text1"/>
        </w:rPr>
      </w:pPr>
    </w:p>
    <w:p w14:paraId="54C59871" w14:textId="431DD67B" w:rsidR="00B631AC" w:rsidRDefault="00B631AC" w:rsidP="005F57D6">
      <w:pPr>
        <w:spacing w:after="0"/>
        <w:rPr>
          <w:color w:val="000000" w:themeColor="text1"/>
        </w:rPr>
      </w:pPr>
      <w:r>
        <w:rPr>
          <w:color w:val="000000" w:themeColor="text1"/>
        </w:rPr>
        <w:t xml:space="preserve">Where there has been a </w:t>
      </w:r>
      <w:r w:rsidR="00A659F4">
        <w:rPr>
          <w:color w:val="000000" w:themeColor="text1"/>
        </w:rPr>
        <w:t xml:space="preserve">break </w:t>
      </w:r>
      <w:r w:rsidR="001F3371">
        <w:rPr>
          <w:color w:val="000000" w:themeColor="text1"/>
        </w:rPr>
        <w:t xml:space="preserve">of 6 months or more </w:t>
      </w:r>
      <w:r w:rsidR="00A659F4">
        <w:rPr>
          <w:color w:val="000000" w:themeColor="text1"/>
        </w:rPr>
        <w:t xml:space="preserve">in an individual’s experience, then any re-assessment programme of this kind should also take into account the need for refresher style activities prior to re-assessment. </w:t>
      </w:r>
    </w:p>
    <w:p w14:paraId="1295D865" w14:textId="3DE409B9" w:rsidR="00EF0F00" w:rsidRPr="00EF0F00" w:rsidRDefault="00A4529A" w:rsidP="005F57D6">
      <w:pPr>
        <w:spacing w:after="0"/>
        <w:rPr>
          <w:color w:val="000000" w:themeColor="text1"/>
        </w:rPr>
      </w:pPr>
      <w:r>
        <w:rPr>
          <w:color w:val="000000" w:themeColor="text1"/>
        </w:rPr>
        <w:t xml:space="preserve"> </w:t>
      </w:r>
    </w:p>
    <w:p w14:paraId="30485982" w14:textId="71EEFB67" w:rsidR="00652AB3" w:rsidRDefault="008D6BC6" w:rsidP="00B631AC">
      <w:pPr>
        <w:rPr>
          <w:rFonts w:cs="Arial"/>
          <w:b/>
          <w:color w:val="280071"/>
          <w:sz w:val="36"/>
          <w:szCs w:val="48"/>
        </w:rPr>
      </w:pPr>
      <w:r w:rsidRPr="009E16F4">
        <w:rPr>
          <w:color w:val="000000" w:themeColor="text1"/>
        </w:rPr>
        <w:t>Where this route to renewal is used, then organisations would be e</w:t>
      </w:r>
      <w:r>
        <w:rPr>
          <w:color w:val="000000" w:themeColor="text1"/>
        </w:rPr>
        <w:t xml:space="preserve">xpected to demonstrate their re-assessment model to Energy &amp; Utility Skills </w:t>
      </w:r>
      <w:r w:rsidRPr="009E16F4">
        <w:rPr>
          <w:color w:val="000000" w:themeColor="text1"/>
        </w:rPr>
        <w:t>as a part of ongoing quality assurance audits.</w:t>
      </w:r>
    </w:p>
    <w:p w14:paraId="1DD42DD8" w14:textId="77777777" w:rsidR="00DD4E77" w:rsidRPr="001241BF" w:rsidRDefault="00DD4E77" w:rsidP="00DD4E77">
      <w:pPr>
        <w:rPr>
          <w:rFonts w:ascii="Calibri" w:eastAsiaTheme="minorHAnsi" w:hAnsi="Calibri"/>
          <w:b/>
          <w:color w:val="280071"/>
          <w:sz w:val="36"/>
          <w:szCs w:val="36"/>
        </w:rPr>
      </w:pPr>
      <w:r w:rsidRPr="001241BF">
        <w:rPr>
          <w:b/>
          <w:color w:val="280071"/>
          <w:sz w:val="36"/>
          <w:szCs w:val="36"/>
        </w:rPr>
        <w:lastRenderedPageBreak/>
        <w:t>Assessment Guidelines</w:t>
      </w:r>
    </w:p>
    <w:p w14:paraId="00803C1F" w14:textId="56D9B994" w:rsidR="00811A2A" w:rsidRPr="00811A2A" w:rsidRDefault="00811A2A" w:rsidP="00811A2A">
      <w:r w:rsidRPr="00811A2A">
        <w:t>The scheme allows for assessment of individuals to be conducted through a variety of methods</w:t>
      </w:r>
      <w:r w:rsidR="00691531">
        <w:t xml:space="preserve"> as defined by </w:t>
      </w:r>
      <w:r w:rsidR="00873FD1">
        <w:t xml:space="preserve">the requirements of </w:t>
      </w:r>
      <w:r w:rsidR="00691531">
        <w:t>each programme</w:t>
      </w:r>
      <w:r w:rsidR="003F1F7D">
        <w:t xml:space="preserve"> and the circumstances of its learners (</w:t>
      </w:r>
      <w:proofErr w:type="spellStart"/>
      <w:r w:rsidR="003F1F7D">
        <w:t>ie</w:t>
      </w:r>
      <w:proofErr w:type="spellEnd"/>
      <w:r w:rsidR="003F1F7D">
        <w:t xml:space="preserve"> self-study, shift work </w:t>
      </w:r>
      <w:proofErr w:type="spellStart"/>
      <w:r w:rsidR="003F1F7D">
        <w:t>etc</w:t>
      </w:r>
      <w:proofErr w:type="spellEnd"/>
      <w:r w:rsidR="003F1F7D">
        <w:t>)</w:t>
      </w:r>
      <w:r w:rsidRPr="00811A2A">
        <w:t xml:space="preserve">, </w:t>
      </w:r>
      <w:proofErr w:type="spellStart"/>
      <w:r w:rsidRPr="00811A2A">
        <w:t>eg</w:t>
      </w:r>
      <w:proofErr w:type="spellEnd"/>
      <w:r w:rsidRPr="00811A2A">
        <w:t xml:space="preserve"> e-learning/assessment, (e</w:t>
      </w:r>
      <w:proofErr w:type="gramStart"/>
      <w:r w:rsidRPr="00811A2A">
        <w:t>)portfolio</w:t>
      </w:r>
      <w:proofErr w:type="gramEnd"/>
      <w:r w:rsidRPr="00811A2A">
        <w:t>-based, observation, questioning, professional discussion, more c</w:t>
      </w:r>
      <w:r w:rsidR="003734DF">
        <w:t xml:space="preserve">onventional written assignments and/or </w:t>
      </w:r>
      <w:r w:rsidRPr="00811A2A">
        <w:t>tests etc.</w:t>
      </w:r>
    </w:p>
    <w:p w14:paraId="528F34D9" w14:textId="1025071A" w:rsidR="00811A2A" w:rsidRPr="00811A2A" w:rsidRDefault="00811A2A" w:rsidP="00811A2A">
      <w:r w:rsidRPr="00811A2A">
        <w:t xml:space="preserve">Where formal e-assessment </w:t>
      </w:r>
      <w:r w:rsidR="005B2E31">
        <w:t>(</w:t>
      </w:r>
      <w:proofErr w:type="spellStart"/>
      <w:r w:rsidR="005B2E31">
        <w:t>ie</w:t>
      </w:r>
      <w:proofErr w:type="spellEnd"/>
      <w:r w:rsidR="005B2E31">
        <w:t xml:space="preserve"> </w:t>
      </w:r>
      <w:r w:rsidR="005B2E31" w:rsidRPr="005B2E31">
        <w:rPr>
          <w:rFonts w:cs="Arial"/>
          <w:i/>
        </w:rPr>
        <w:t>e-assessment that requires arrangements at the time of assessment to ensure the integrity of an individual’s performance</w:t>
      </w:r>
      <w:r w:rsidR="005B2E31">
        <w:rPr>
          <w:rFonts w:cs="Arial"/>
        </w:rPr>
        <w:t xml:space="preserve">) </w:t>
      </w:r>
      <w:r w:rsidRPr="00811A2A">
        <w:t xml:space="preserve">comprises a part/all of the assessment towards the programme, then you must ensure that this meets our e-assessment </w:t>
      </w:r>
      <w:r w:rsidR="0030691A">
        <w:t xml:space="preserve">requirements identified in the Energy &amp; Utility Skills </w:t>
      </w:r>
      <w:r w:rsidR="00873FD1">
        <w:t>‘</w:t>
      </w:r>
      <w:r w:rsidR="0030691A">
        <w:t>e</w:t>
      </w:r>
      <w:r w:rsidR="00873FD1">
        <w:t>-Assessment Self-Assessment Report (SAR)’</w:t>
      </w:r>
      <w:r w:rsidRPr="00811A2A">
        <w:t>.</w:t>
      </w:r>
    </w:p>
    <w:p w14:paraId="5AEB3C87" w14:textId="1CEA2FCA" w:rsidR="00811A2A" w:rsidRPr="00811A2A" w:rsidRDefault="00811A2A" w:rsidP="00811A2A">
      <w:r w:rsidRPr="00811A2A">
        <w:t xml:space="preserve">Where formal assessment </w:t>
      </w:r>
      <w:r w:rsidR="00B258BA">
        <w:t>(</w:t>
      </w:r>
      <w:proofErr w:type="spellStart"/>
      <w:r w:rsidR="00B258BA">
        <w:t>ie</w:t>
      </w:r>
      <w:proofErr w:type="spellEnd"/>
      <w:r w:rsidR="00B258BA">
        <w:t xml:space="preserve"> </w:t>
      </w:r>
      <w:r w:rsidR="00B258BA" w:rsidRPr="00B258BA">
        <w:rPr>
          <w:rFonts w:cs="Arial"/>
          <w:i/>
        </w:rPr>
        <w:t>assessment that requires arrangements at the time of assessment to ensure the integrity of an individual’s performance</w:t>
      </w:r>
      <w:r w:rsidR="00B258BA">
        <w:rPr>
          <w:rFonts w:cs="Arial"/>
        </w:rPr>
        <w:t xml:space="preserve">) </w:t>
      </w:r>
      <w:r w:rsidRPr="00811A2A">
        <w:t>involves conventional, written assessment, then the following guidelines must apply when tests are undertaken:</w:t>
      </w:r>
    </w:p>
    <w:p w14:paraId="0D7DE83A" w14:textId="77777777" w:rsidR="00811A2A" w:rsidRPr="00811A2A" w:rsidRDefault="00811A2A" w:rsidP="00811A2A">
      <w:pPr>
        <w:numPr>
          <w:ilvl w:val="0"/>
          <w:numId w:val="34"/>
        </w:numPr>
        <w:spacing w:after="0" w:line="240" w:lineRule="auto"/>
      </w:pPr>
      <w:r w:rsidRPr="00811A2A">
        <w:t xml:space="preserve">Assessment or test papers must be kept securely </w:t>
      </w:r>
    </w:p>
    <w:p w14:paraId="3242C31A"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Mobile phones and all electronic devices must be switched off before the assessment commences and remain switched off throughout the duration </w:t>
      </w:r>
    </w:p>
    <w:p w14:paraId="4643819B"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Individuals must be given enough time to read the questions for themselves - even if they are also read out by the trainer or invigilator</w:t>
      </w:r>
    </w:p>
    <w:p w14:paraId="26CFE3E3"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There must not be any breaks whatsoever during the assessment, including toilet breaks</w:t>
      </w:r>
    </w:p>
    <w:p w14:paraId="1066475F"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Individuals taking the assessment must not communicate with each other </w:t>
      </w:r>
    </w:p>
    <w:p w14:paraId="3ECCBB10"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All personal belongings - including bags, notes, purses/wallets, phones, drinks or food – must be removed from the table before the assessment starts</w:t>
      </w:r>
    </w:p>
    <w:p w14:paraId="4F312D74"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There must be adequate space between individuals taking the test to minimise the risk of cheating </w:t>
      </w:r>
    </w:p>
    <w:p w14:paraId="2CA99069"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Any special considerations or adjustments must comply with our Reasonable Adjustments Policy</w:t>
      </w:r>
    </w:p>
    <w:p w14:paraId="6175999E" w14:textId="0ED20F78" w:rsidR="00811A2A" w:rsidRDefault="00811A2A" w:rsidP="00811A2A">
      <w:pPr>
        <w:numPr>
          <w:ilvl w:val="0"/>
          <w:numId w:val="35"/>
        </w:numPr>
        <w:spacing w:after="0" w:line="240" w:lineRule="auto"/>
        <w:rPr>
          <w:rFonts w:eastAsia="Times New Roman"/>
        </w:rPr>
      </w:pPr>
      <w:r w:rsidRPr="00811A2A">
        <w:rPr>
          <w:rFonts w:eastAsia="Times New Roman"/>
        </w:rPr>
        <w:t>All display materials in the assessment room which may be useful to an individual during the assessment must be taken down or removed</w:t>
      </w:r>
    </w:p>
    <w:p w14:paraId="2BA830AF" w14:textId="77777777" w:rsidR="003F0AAF" w:rsidRPr="003F0AAF" w:rsidRDefault="003F0AAF" w:rsidP="003F0AAF">
      <w:pPr>
        <w:spacing w:after="0" w:line="240" w:lineRule="auto"/>
        <w:ind w:left="720"/>
        <w:rPr>
          <w:rFonts w:eastAsia="Times New Roman"/>
        </w:rPr>
      </w:pPr>
    </w:p>
    <w:p w14:paraId="40713C1F" w14:textId="77777777" w:rsidR="0030691A" w:rsidRDefault="0030691A">
      <w:pPr>
        <w:spacing w:after="0" w:line="240" w:lineRule="auto"/>
        <w:rPr>
          <w:rFonts w:cs="Arial"/>
          <w:b/>
          <w:color w:val="280071"/>
          <w:sz w:val="36"/>
          <w:szCs w:val="36"/>
        </w:rPr>
      </w:pPr>
      <w:r>
        <w:rPr>
          <w:rFonts w:cs="Arial"/>
          <w:b/>
          <w:color w:val="280071"/>
          <w:sz w:val="36"/>
          <w:szCs w:val="36"/>
        </w:rPr>
        <w:br w:type="page"/>
      </w:r>
    </w:p>
    <w:p w14:paraId="77069F05" w14:textId="21407264" w:rsidR="00A829CB" w:rsidRDefault="009074D4" w:rsidP="00FC7314">
      <w:pPr>
        <w:spacing w:after="0" w:line="288" w:lineRule="auto"/>
        <w:outlineLvl w:val="1"/>
        <w:rPr>
          <w:rFonts w:cs="Arial"/>
          <w:b/>
          <w:color w:val="280071"/>
          <w:sz w:val="36"/>
          <w:szCs w:val="36"/>
        </w:rPr>
      </w:pPr>
      <w:r>
        <w:rPr>
          <w:rFonts w:cs="Arial"/>
          <w:b/>
          <w:color w:val="280071"/>
          <w:sz w:val="36"/>
          <w:szCs w:val="36"/>
        </w:rPr>
        <w:lastRenderedPageBreak/>
        <w:t>Licence to Control (Bronze Award)</w:t>
      </w:r>
      <w:r w:rsidR="003A6809">
        <w:rPr>
          <w:rFonts w:cs="Arial"/>
          <w:b/>
          <w:color w:val="280071"/>
          <w:sz w:val="36"/>
          <w:szCs w:val="36"/>
        </w:rPr>
        <w:t xml:space="preserve"> requirements</w:t>
      </w:r>
    </w:p>
    <w:p w14:paraId="540F754E" w14:textId="77777777" w:rsidR="00FC7314" w:rsidRPr="00FC7314" w:rsidRDefault="00FC7314" w:rsidP="00FC7314">
      <w:pPr>
        <w:spacing w:after="0" w:line="288" w:lineRule="auto"/>
        <w:outlineLvl w:val="1"/>
        <w:rPr>
          <w:rFonts w:cs="Arial"/>
          <w:b/>
          <w:color w:val="280071"/>
          <w:sz w:val="18"/>
          <w:szCs w:val="18"/>
        </w:rPr>
      </w:pPr>
    </w:p>
    <w:p w14:paraId="70142027" w14:textId="4CF30773" w:rsidR="00A829CB" w:rsidRDefault="00A829CB" w:rsidP="00E07518">
      <w:pPr>
        <w:rPr>
          <w:rFonts w:cs="Arial"/>
        </w:rPr>
      </w:pPr>
      <w:r>
        <w:rPr>
          <w:rFonts w:cs="Arial"/>
        </w:rPr>
        <w:t>This section a</w:t>
      </w:r>
      <w:r w:rsidR="00E11F46">
        <w:rPr>
          <w:rFonts w:cs="Arial"/>
        </w:rPr>
        <w:t>ddresses in mor</w:t>
      </w:r>
      <w:r w:rsidR="00B541F3">
        <w:rPr>
          <w:rFonts w:cs="Arial"/>
        </w:rPr>
        <w:t>e detail the Licence to Control Bronze Award</w:t>
      </w:r>
      <w:r>
        <w:rPr>
          <w:rFonts w:cs="Arial"/>
        </w:rPr>
        <w:t xml:space="preserve"> requirements identified above. In particular, it identifies the:</w:t>
      </w:r>
    </w:p>
    <w:p w14:paraId="4F226ACF" w14:textId="77777777" w:rsidR="00A829CB" w:rsidRDefault="00A829CB" w:rsidP="00E07518">
      <w:pPr>
        <w:rPr>
          <w:rFonts w:cs="Arial"/>
        </w:rPr>
      </w:pPr>
      <w:r>
        <w:rPr>
          <w:rFonts w:cs="Arial"/>
        </w:rPr>
        <w:t xml:space="preserve">1) Generic training </w:t>
      </w:r>
      <w:r w:rsidR="00CA283D">
        <w:rPr>
          <w:rFonts w:cs="Arial"/>
        </w:rPr>
        <w:t>programme criteria</w:t>
      </w:r>
      <w:r>
        <w:rPr>
          <w:rFonts w:cs="Arial"/>
        </w:rPr>
        <w:t xml:space="preserve"> – essential for all training programmes</w:t>
      </w:r>
    </w:p>
    <w:p w14:paraId="76685DBD" w14:textId="0A3A7199" w:rsidR="00A829CB" w:rsidRDefault="00645BED" w:rsidP="00E07518">
      <w:pPr>
        <w:rPr>
          <w:rFonts w:cs="Arial"/>
        </w:rPr>
      </w:pPr>
      <w:r>
        <w:rPr>
          <w:rFonts w:cs="Arial"/>
        </w:rPr>
        <w:t xml:space="preserve">2) Licence to Control Bronze Award </w:t>
      </w:r>
      <w:r w:rsidR="00432D09">
        <w:rPr>
          <w:rFonts w:cs="Arial"/>
        </w:rPr>
        <w:t>specific programme criteria – e</w:t>
      </w:r>
      <w:r>
        <w:rPr>
          <w:rFonts w:cs="Arial"/>
        </w:rPr>
        <w:t>ssential for Licence to Control</w:t>
      </w:r>
      <w:r w:rsidR="00A829CB">
        <w:rPr>
          <w:rFonts w:cs="Arial"/>
        </w:rPr>
        <w:t xml:space="preserve"> programmes</w:t>
      </w:r>
    </w:p>
    <w:p w14:paraId="1CE113FF" w14:textId="3E91A144" w:rsidR="00A829CB" w:rsidRDefault="00645BED" w:rsidP="00E07518">
      <w:pPr>
        <w:rPr>
          <w:rFonts w:cs="Arial"/>
        </w:rPr>
      </w:pPr>
      <w:r>
        <w:rPr>
          <w:rFonts w:cs="Arial"/>
        </w:rPr>
        <w:t xml:space="preserve">3) Unit </w:t>
      </w:r>
      <w:r w:rsidR="00A829CB">
        <w:rPr>
          <w:rFonts w:cs="Arial"/>
        </w:rPr>
        <w:t>s</w:t>
      </w:r>
      <w:r w:rsidR="00611F29">
        <w:rPr>
          <w:rFonts w:cs="Arial"/>
        </w:rPr>
        <w:t>tandard</w:t>
      </w:r>
      <w:r w:rsidR="008A71C5">
        <w:rPr>
          <w:rFonts w:cs="Arial"/>
        </w:rPr>
        <w:t>s</w:t>
      </w:r>
      <w:r w:rsidR="00176E56">
        <w:rPr>
          <w:rFonts w:cs="Arial"/>
        </w:rPr>
        <w:t xml:space="preserve"> (</w:t>
      </w:r>
      <w:r w:rsidR="00E56DBC">
        <w:rPr>
          <w:rFonts w:cs="Arial"/>
        </w:rPr>
        <w:t>i.e.</w:t>
      </w:r>
      <w:r w:rsidR="00176E56">
        <w:rPr>
          <w:rFonts w:cs="Arial"/>
        </w:rPr>
        <w:t xml:space="preserve"> </w:t>
      </w:r>
      <w:r w:rsidR="00407B16">
        <w:rPr>
          <w:rFonts w:cs="Arial"/>
        </w:rPr>
        <w:t xml:space="preserve">from </w:t>
      </w:r>
      <w:r w:rsidR="00176E56">
        <w:rPr>
          <w:rFonts w:cs="Arial"/>
        </w:rPr>
        <w:t>the Control Room Operations Competence Framework)</w:t>
      </w:r>
      <w:r w:rsidR="00A829CB">
        <w:rPr>
          <w:rFonts w:cs="Arial"/>
        </w:rPr>
        <w:t xml:space="preserve"> – required fo</w:t>
      </w:r>
      <w:r w:rsidR="00176E56">
        <w:rPr>
          <w:rFonts w:cs="Arial"/>
        </w:rPr>
        <w:t xml:space="preserve">r your Bronze Award </w:t>
      </w:r>
      <w:r w:rsidR="006A2514">
        <w:rPr>
          <w:rFonts w:cs="Arial"/>
        </w:rPr>
        <w:t>programme</w:t>
      </w:r>
    </w:p>
    <w:p w14:paraId="01C8ECB1" w14:textId="77777777" w:rsidR="00FC7314" w:rsidRPr="00FC7314" w:rsidRDefault="00FC7314" w:rsidP="00E07518">
      <w:pPr>
        <w:rPr>
          <w:rFonts w:cs="Arial"/>
          <w:sz w:val="16"/>
          <w:szCs w:val="16"/>
        </w:rPr>
      </w:pPr>
    </w:p>
    <w:p w14:paraId="142CE79E" w14:textId="77777777" w:rsidR="00A829CB" w:rsidRPr="00286931" w:rsidRDefault="00A829CB" w:rsidP="00E07518">
      <w:pPr>
        <w:rPr>
          <w:rFonts w:cs="Arial"/>
          <w:b/>
          <w:color w:val="280071"/>
        </w:rPr>
      </w:pPr>
      <w:r w:rsidRPr="00286931">
        <w:rPr>
          <w:rFonts w:cs="Arial"/>
          <w:b/>
          <w:color w:val="280071"/>
        </w:rPr>
        <w:t>1</w:t>
      </w:r>
      <w:r w:rsidRPr="00286931">
        <w:rPr>
          <w:rFonts w:cs="Arial"/>
          <w:b/>
          <w:color w:val="280071"/>
          <w:sz w:val="24"/>
          <w:szCs w:val="24"/>
        </w:rPr>
        <w:t>) Generic training</w:t>
      </w:r>
      <w:r w:rsidR="00CA283D" w:rsidRPr="00286931">
        <w:rPr>
          <w:rFonts w:cs="Arial"/>
          <w:b/>
          <w:color w:val="280071"/>
          <w:sz w:val="24"/>
          <w:szCs w:val="24"/>
        </w:rPr>
        <w:t xml:space="preserve"> programme criteria</w:t>
      </w:r>
    </w:p>
    <w:p w14:paraId="19BE5D6A" w14:textId="6423E69C" w:rsidR="00E07518" w:rsidRPr="00A829CB" w:rsidRDefault="00E07518" w:rsidP="00E07518">
      <w:pPr>
        <w:rPr>
          <w:rFonts w:cs="Arial"/>
        </w:rPr>
      </w:pPr>
      <w:r w:rsidRPr="00E07518">
        <w:rPr>
          <w:rFonts w:cs="Arial"/>
        </w:rPr>
        <w:t xml:space="preserve">The criteria below outlines the type of information we will require to support your application to have your </w:t>
      </w:r>
      <w:r w:rsidR="00176E56">
        <w:rPr>
          <w:rFonts w:cs="Arial"/>
        </w:rPr>
        <w:t>Licence to Control Bronze Award</w:t>
      </w:r>
      <w:r w:rsidR="000E0B15">
        <w:rPr>
          <w:rFonts w:cs="Arial"/>
        </w:rPr>
        <w:t xml:space="preserve"> </w:t>
      </w:r>
      <w:r w:rsidR="00A829CB">
        <w:rPr>
          <w:rFonts w:cs="Arial"/>
        </w:rPr>
        <w:t>programme approved</w:t>
      </w:r>
      <w:r w:rsidRPr="00E07518">
        <w:rPr>
          <w:rFonts w:cs="Arial"/>
        </w:rPr>
        <w:t xml:space="preserve"> by Energy &amp; Utility Skills. Please contact the Quality team (email: </w:t>
      </w:r>
      <w:hyperlink r:id="rId19" w:history="1">
        <w:r w:rsidRPr="00E07518">
          <w:rPr>
            <w:rFonts w:cs="Arial"/>
            <w:color w:val="0000FF" w:themeColor="hyperlink"/>
            <w:u w:val="single"/>
          </w:rPr>
          <w:t>quality@euskills.co.uk</w:t>
        </w:r>
      </w:hyperlink>
      <w:r w:rsidRPr="00E07518">
        <w:rPr>
          <w:rFonts w:cs="Arial"/>
        </w:rPr>
        <w:t xml:space="preserve">) us if you require any additional information </w:t>
      </w:r>
      <w:r w:rsidR="00A829CB">
        <w:rPr>
          <w:rFonts w:cs="Arial"/>
        </w:rPr>
        <w:t>or have any questions.</w:t>
      </w:r>
    </w:p>
    <w:tbl>
      <w:tblPr>
        <w:tblStyle w:val="TableGrid1"/>
        <w:tblW w:w="9813" w:type="dxa"/>
        <w:shd w:val="clear" w:color="auto" w:fill="DBDBDB"/>
        <w:tblLayout w:type="fixed"/>
        <w:tblLook w:val="04A0" w:firstRow="1" w:lastRow="0" w:firstColumn="1" w:lastColumn="0" w:noHBand="0" w:noVBand="1"/>
      </w:tblPr>
      <w:tblGrid>
        <w:gridCol w:w="4531"/>
        <w:gridCol w:w="5282"/>
      </w:tblGrid>
      <w:tr w:rsidR="00E07518" w:rsidRPr="00E07518" w14:paraId="04DC21C6" w14:textId="77777777" w:rsidTr="00286931">
        <w:trPr>
          <w:cantSplit/>
          <w:trHeight w:val="439"/>
        </w:trPr>
        <w:tc>
          <w:tcPr>
            <w:tcW w:w="4531" w:type="dxa"/>
            <w:shd w:val="clear" w:color="auto" w:fill="280071"/>
            <w:vAlign w:val="center"/>
          </w:tcPr>
          <w:p w14:paraId="37125ACA"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p>
          <w:p w14:paraId="5631C276"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Evidence Requirement</w:t>
            </w:r>
          </w:p>
          <w:p w14:paraId="4DFE02DB"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p>
        </w:tc>
        <w:tc>
          <w:tcPr>
            <w:tcW w:w="5282" w:type="dxa"/>
            <w:shd w:val="clear" w:color="auto" w:fill="280071"/>
            <w:vAlign w:val="center"/>
          </w:tcPr>
          <w:p w14:paraId="24C06B2B"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Supporting information</w:t>
            </w:r>
          </w:p>
        </w:tc>
      </w:tr>
      <w:tr w:rsidR="00E07518" w:rsidRPr="00E07518" w14:paraId="4606DC3B" w14:textId="77777777" w:rsidTr="00286931">
        <w:trPr>
          <w:cantSplit/>
          <w:trHeight w:val="439"/>
        </w:trPr>
        <w:tc>
          <w:tcPr>
            <w:tcW w:w="4531" w:type="dxa"/>
            <w:shd w:val="clear" w:color="auto" w:fill="280071"/>
            <w:vAlign w:val="center"/>
          </w:tcPr>
          <w:p w14:paraId="0C08518B" w14:textId="206A2024" w:rsidR="00E07518" w:rsidRPr="00E07518" w:rsidRDefault="00E07518" w:rsidP="00E07518">
            <w:pPr>
              <w:spacing w:after="0" w:line="288" w:lineRule="auto"/>
              <w:rPr>
                <w:rFonts w:eastAsia="Times New Roman" w:cs="Arial"/>
                <w:color w:val="FFFFFF" w:themeColor="background1"/>
                <w:szCs w:val="24"/>
                <w:lang w:eastAsia="en-GB"/>
              </w:rPr>
            </w:pPr>
            <w:proofErr w:type="gramStart"/>
            <w:r w:rsidRPr="00E07518">
              <w:rPr>
                <w:rFonts w:eastAsia="Times New Roman" w:cs="Arial"/>
                <w:color w:val="FFFFFF" w:themeColor="background1"/>
                <w:szCs w:val="24"/>
                <w:lang w:eastAsia="en-GB"/>
              </w:rPr>
              <w:t>1.Qualifications</w:t>
            </w:r>
            <w:proofErr w:type="gramEnd"/>
            <w:r w:rsidRPr="00E07518">
              <w:rPr>
                <w:rFonts w:eastAsia="Times New Roman" w:cs="Arial"/>
                <w:color w:val="FFFFFF" w:themeColor="background1"/>
                <w:szCs w:val="24"/>
                <w:lang w:eastAsia="en-GB"/>
              </w:rPr>
              <w:t xml:space="preserve">, CVs and </w:t>
            </w:r>
            <w:r w:rsidR="006A2350" w:rsidRPr="00E07518">
              <w:rPr>
                <w:rFonts w:eastAsia="Times New Roman" w:cs="Arial"/>
                <w:color w:val="FFFFFF" w:themeColor="background1"/>
                <w:szCs w:val="24"/>
                <w:lang w:eastAsia="en-GB"/>
              </w:rPr>
              <w:t>CPD -</w:t>
            </w:r>
            <w:r w:rsidR="00FB075D">
              <w:rPr>
                <w:rFonts w:eastAsia="Times New Roman" w:cs="Arial"/>
                <w:color w:val="FFFFFF" w:themeColor="background1"/>
                <w:szCs w:val="24"/>
                <w:lang w:eastAsia="en-GB"/>
              </w:rPr>
              <w:t xml:space="preserve"> for</w:t>
            </w:r>
            <w:r w:rsidRPr="00E07518">
              <w:rPr>
                <w:rFonts w:eastAsia="Times New Roman" w:cs="Arial"/>
                <w:color w:val="FFFFFF" w:themeColor="background1"/>
                <w:szCs w:val="24"/>
                <w:lang w:eastAsia="en-GB"/>
              </w:rPr>
              <w:t xml:space="preserve"> staff involved in the training programme design and delivery (</w:t>
            </w:r>
            <w:r w:rsidR="006A2350" w:rsidRPr="00E07518">
              <w:rPr>
                <w:rFonts w:eastAsia="Times New Roman" w:cs="Arial"/>
                <w:color w:val="FFFFFF" w:themeColor="background1"/>
                <w:szCs w:val="24"/>
                <w:lang w:eastAsia="en-GB"/>
              </w:rPr>
              <w:t>e.g.</w:t>
            </w:r>
            <w:r w:rsidRPr="00E07518">
              <w:rPr>
                <w:rFonts w:eastAsia="Times New Roman" w:cs="Arial"/>
                <w:color w:val="FFFFFF" w:themeColor="background1"/>
                <w:szCs w:val="24"/>
                <w:lang w:eastAsia="en-GB"/>
              </w:rPr>
              <w:t xml:space="preserve">  trainers, assessors, internal quality assurers)</w:t>
            </w:r>
          </w:p>
        </w:tc>
        <w:tc>
          <w:tcPr>
            <w:tcW w:w="5282" w:type="dxa"/>
            <w:shd w:val="clear" w:color="auto" w:fill="auto"/>
            <w:vAlign w:val="center"/>
          </w:tcPr>
          <w:p w14:paraId="362D0635" w14:textId="496CE20D" w:rsidR="00E07518" w:rsidRPr="00E07518" w:rsidRDefault="00E07518" w:rsidP="007D2CCC">
            <w:pPr>
              <w:numPr>
                <w:ilvl w:val="0"/>
                <w:numId w:val="5"/>
              </w:numPr>
              <w:spacing w:after="0" w:line="288" w:lineRule="auto"/>
              <w:ind w:left="318"/>
              <w:rPr>
                <w:rFonts w:eastAsia="Times New Roman" w:cs="Arial"/>
                <w:szCs w:val="24"/>
                <w:lang w:eastAsia="en-GB"/>
              </w:rPr>
            </w:pPr>
            <w:r w:rsidRPr="00E07518">
              <w:rPr>
                <w:rFonts w:eastAsia="Times New Roman" w:cs="Arial"/>
                <w:szCs w:val="24"/>
                <w:lang w:eastAsia="en-GB"/>
              </w:rPr>
              <w:t>CVs – occupational competence – a minimum of 2 years</w:t>
            </w:r>
            <w:r w:rsidR="00C50613">
              <w:rPr>
                <w:rFonts w:eastAsia="Times New Roman" w:cs="Arial"/>
                <w:szCs w:val="24"/>
                <w:lang w:eastAsia="en-GB"/>
              </w:rPr>
              <w:t xml:space="preserve"> (or a</w:t>
            </w:r>
            <w:r w:rsidR="00C50613">
              <w:rPr>
                <w:rFonts w:eastAsia="Times New Roman" w:cs="Arial"/>
                <w:szCs w:val="24"/>
                <w:lang w:eastAsia="en-GB"/>
              </w:rPr>
              <w:t>lternative methods of determining competence</w:t>
            </w:r>
            <w:r w:rsidR="00C50613">
              <w:rPr>
                <w:rFonts w:eastAsia="Times New Roman" w:cs="Arial"/>
                <w:szCs w:val="24"/>
                <w:lang w:eastAsia="en-GB"/>
              </w:rPr>
              <w:t>)</w:t>
            </w:r>
          </w:p>
          <w:p w14:paraId="27B77E7F" w14:textId="5118AC68" w:rsidR="00E07518" w:rsidRDefault="006566CC" w:rsidP="007D2CCC">
            <w:pPr>
              <w:numPr>
                <w:ilvl w:val="0"/>
                <w:numId w:val="5"/>
              </w:numPr>
              <w:spacing w:after="0" w:line="288" w:lineRule="auto"/>
              <w:ind w:left="318"/>
              <w:rPr>
                <w:rFonts w:eastAsia="Times New Roman" w:cs="Arial"/>
                <w:szCs w:val="24"/>
                <w:lang w:eastAsia="en-GB"/>
              </w:rPr>
            </w:pPr>
            <w:r>
              <w:rPr>
                <w:rFonts w:eastAsia="Times New Roman" w:cs="Arial"/>
                <w:szCs w:val="24"/>
                <w:lang w:eastAsia="en-GB"/>
              </w:rPr>
              <w:t>CPD evidence, where appropriate</w:t>
            </w:r>
          </w:p>
          <w:p w14:paraId="7853E861" w14:textId="321EAAE8" w:rsidR="00C50613" w:rsidRPr="00E07518" w:rsidRDefault="00C50613" w:rsidP="00C50613">
            <w:pPr>
              <w:spacing w:after="0" w:line="288" w:lineRule="auto"/>
              <w:rPr>
                <w:rFonts w:eastAsia="Times New Roman" w:cs="Arial"/>
                <w:szCs w:val="24"/>
                <w:lang w:eastAsia="en-GB"/>
              </w:rPr>
            </w:pPr>
          </w:p>
        </w:tc>
      </w:tr>
      <w:tr w:rsidR="00E07518" w:rsidRPr="00E07518" w14:paraId="55F25CD7" w14:textId="77777777" w:rsidTr="00286931">
        <w:trPr>
          <w:cantSplit/>
          <w:trHeight w:val="4314"/>
        </w:trPr>
        <w:tc>
          <w:tcPr>
            <w:tcW w:w="4531" w:type="dxa"/>
            <w:shd w:val="clear" w:color="auto" w:fill="280071"/>
            <w:vAlign w:val="center"/>
          </w:tcPr>
          <w:p w14:paraId="103B9B2E" w14:textId="77777777" w:rsidR="00E07518" w:rsidRPr="00E07518" w:rsidRDefault="00E07518" w:rsidP="00E07518">
            <w:pPr>
              <w:spacing w:after="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 xml:space="preserve">2. Planning </w:t>
            </w:r>
          </w:p>
        </w:tc>
        <w:tc>
          <w:tcPr>
            <w:tcW w:w="5282" w:type="dxa"/>
            <w:shd w:val="clear" w:color="auto" w:fill="auto"/>
            <w:vAlign w:val="center"/>
          </w:tcPr>
          <w:p w14:paraId="59BCDBB9"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industry standards, qualifications, apprenticeships or Energy &amp; Utility schemes</w:t>
            </w:r>
          </w:p>
          <w:p w14:paraId="3D4621E6"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Learning outcomes are clearly stated with clear aims and objectives</w:t>
            </w:r>
          </w:p>
          <w:p w14:paraId="468F384A"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Duration of the training programme</w:t>
            </w:r>
          </w:p>
          <w:p w14:paraId="7F6F5083"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 xml:space="preserve">Description of an average/typical individual attending the training programme </w:t>
            </w:r>
          </w:p>
          <w:p w14:paraId="6C70A56D"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Structure of training programme including any Rules of Combination, barring of modules etc.</w:t>
            </w:r>
          </w:p>
          <w:p w14:paraId="38873FE8"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Recognition of Learning or Accreditation of Prior Learning process</w:t>
            </w:r>
          </w:p>
          <w:p w14:paraId="37AB841E"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Reasonable adjustments and special consideration process</w:t>
            </w:r>
          </w:p>
          <w:p w14:paraId="49F84EC3"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Schemes of work and/or lesson plans</w:t>
            </w:r>
          </w:p>
        </w:tc>
      </w:tr>
      <w:tr w:rsidR="00E07518" w:rsidRPr="00E07518" w14:paraId="31F48E86" w14:textId="77777777" w:rsidTr="00286931">
        <w:trPr>
          <w:cantSplit/>
          <w:trHeight w:val="439"/>
        </w:trPr>
        <w:tc>
          <w:tcPr>
            <w:tcW w:w="4531" w:type="dxa"/>
            <w:shd w:val="clear" w:color="auto" w:fill="280071"/>
            <w:vAlign w:val="center"/>
          </w:tcPr>
          <w:p w14:paraId="4DE08151"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3</w:t>
            </w:r>
            <w:r w:rsidR="00E07518" w:rsidRPr="00E07518">
              <w:rPr>
                <w:rFonts w:eastAsia="Times New Roman" w:cs="Arial"/>
                <w:color w:val="FFFFFF" w:themeColor="background1"/>
                <w:szCs w:val="24"/>
                <w:lang w:eastAsia="en-GB"/>
              </w:rPr>
              <w:t>. Lesson Delivery</w:t>
            </w:r>
          </w:p>
        </w:tc>
        <w:tc>
          <w:tcPr>
            <w:tcW w:w="5282" w:type="dxa"/>
            <w:shd w:val="clear" w:color="auto" w:fill="auto"/>
            <w:vAlign w:val="center"/>
          </w:tcPr>
          <w:p w14:paraId="38CDD8C4"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methodologies</w:t>
            </w:r>
          </w:p>
          <w:p w14:paraId="4C01B6F6"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timetables</w:t>
            </w:r>
          </w:p>
          <w:p w14:paraId="78D4DA73"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 xml:space="preserve">Delivery support materials, resources and activities – for trainers and learners </w:t>
            </w:r>
          </w:p>
          <w:p w14:paraId="18CD5AE0"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relevant industry standards, qualifications, Energy and Utility Schemes or apprenticeships</w:t>
            </w:r>
          </w:p>
          <w:p w14:paraId="192408D6"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delivery materials to learning outcomes</w:t>
            </w:r>
          </w:p>
          <w:p w14:paraId="1673BBD5"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assessment materials to delivery materials</w:t>
            </w:r>
          </w:p>
          <w:p w14:paraId="70F995CB"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Methodologies and materials used to deliver programmes</w:t>
            </w:r>
          </w:p>
        </w:tc>
      </w:tr>
      <w:tr w:rsidR="00E07518" w:rsidRPr="00E07518" w14:paraId="362CFF38" w14:textId="77777777" w:rsidTr="00286931">
        <w:trPr>
          <w:cantSplit/>
          <w:trHeight w:val="439"/>
        </w:trPr>
        <w:tc>
          <w:tcPr>
            <w:tcW w:w="4531" w:type="dxa"/>
            <w:shd w:val="clear" w:color="auto" w:fill="280071"/>
            <w:vAlign w:val="center"/>
          </w:tcPr>
          <w:p w14:paraId="0E0C753D"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4</w:t>
            </w:r>
            <w:r w:rsidR="00E07518" w:rsidRPr="00E07518">
              <w:rPr>
                <w:rFonts w:eastAsia="Times New Roman" w:cs="Arial"/>
                <w:color w:val="FFFFFF" w:themeColor="background1"/>
                <w:szCs w:val="24"/>
                <w:lang w:eastAsia="en-GB"/>
              </w:rPr>
              <w:t>. Information, advice and guidance to support individuals</w:t>
            </w:r>
          </w:p>
        </w:tc>
        <w:tc>
          <w:tcPr>
            <w:tcW w:w="5282" w:type="dxa"/>
            <w:shd w:val="clear" w:color="auto" w:fill="auto"/>
            <w:vAlign w:val="center"/>
          </w:tcPr>
          <w:p w14:paraId="0EFA4E60"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advice and guidance for prospective learners (marketing material, website, leaflets, helplines, joining instructions)</w:t>
            </w:r>
          </w:p>
          <w:p w14:paraId="339D689B" w14:textId="5A3093EF"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Pre-training programme information availability </w:t>
            </w:r>
            <w:r w:rsidR="006A2350" w:rsidRPr="00E07518">
              <w:rPr>
                <w:rFonts w:eastAsia="Times New Roman" w:cs="Arial"/>
                <w:szCs w:val="24"/>
                <w:lang w:eastAsia="en-GB"/>
              </w:rPr>
              <w:t>e.g.</w:t>
            </w:r>
            <w:r w:rsidRPr="00E07518">
              <w:rPr>
                <w:rFonts w:eastAsia="Times New Roman" w:cs="Arial"/>
                <w:szCs w:val="24"/>
                <w:lang w:eastAsia="en-GB"/>
              </w:rPr>
              <w:t xml:space="preserve"> joining instructions containing information on the programme including learning aims, objectives and outcomes, programme overview, costs, pre-requisites such as competence or knowledge, logistics such as venue, timings, catering, dress code, PPE requirements etc.</w:t>
            </w:r>
          </w:p>
          <w:p w14:paraId="38C2D0D6" w14:textId="573C1E25"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for current individuals (</w:t>
            </w:r>
            <w:r w:rsidR="006A2350" w:rsidRPr="00E07518">
              <w:rPr>
                <w:rFonts w:eastAsia="Times New Roman" w:cs="Arial"/>
                <w:szCs w:val="24"/>
                <w:lang w:eastAsia="en-GB"/>
              </w:rPr>
              <w:t>e.g.</w:t>
            </w:r>
            <w:r w:rsidRPr="00E07518">
              <w:rPr>
                <w:rFonts w:eastAsia="Times New Roman" w:cs="Arial"/>
                <w:szCs w:val="24"/>
                <w:lang w:eastAsia="en-GB"/>
              </w:rPr>
              <w:t xml:space="preserve"> specification, handbook, manual, industry standards, working practices, print-out of slides, workbooks, suggested additional reading lists, suggested additional activities or exercises, case studies)</w:t>
            </w:r>
          </w:p>
          <w:p w14:paraId="24D26302" w14:textId="39A5269F"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Advice and guidance for current individuals (</w:t>
            </w:r>
            <w:r w:rsidR="006A2350" w:rsidRPr="00E07518">
              <w:rPr>
                <w:rFonts w:eastAsia="Times New Roman" w:cs="Arial"/>
                <w:szCs w:val="24"/>
                <w:lang w:eastAsia="en-GB"/>
              </w:rPr>
              <w:t>e.g.</w:t>
            </w:r>
            <w:r w:rsidRPr="00E07518">
              <w:rPr>
                <w:rFonts w:eastAsia="Times New Roman" w:cs="Arial"/>
                <w:szCs w:val="24"/>
                <w:lang w:eastAsia="en-GB"/>
              </w:rPr>
              <w:t xml:space="preserve"> support mechanisms in place, specialist support availability, progressi</w:t>
            </w:r>
            <w:r w:rsidR="00EA5965">
              <w:rPr>
                <w:rFonts w:eastAsia="Times New Roman" w:cs="Arial"/>
                <w:szCs w:val="24"/>
                <w:lang w:eastAsia="en-GB"/>
              </w:rPr>
              <w:t>on information, careers advice)</w:t>
            </w:r>
            <w:bookmarkStart w:id="2" w:name="_GoBack"/>
            <w:bookmarkEnd w:id="2"/>
          </w:p>
        </w:tc>
      </w:tr>
      <w:tr w:rsidR="00E07518" w:rsidRPr="00E07518" w14:paraId="5CCE287E" w14:textId="77777777" w:rsidTr="00286931">
        <w:trPr>
          <w:cantSplit/>
          <w:trHeight w:val="439"/>
        </w:trPr>
        <w:tc>
          <w:tcPr>
            <w:tcW w:w="4531" w:type="dxa"/>
            <w:shd w:val="clear" w:color="auto" w:fill="280071"/>
            <w:vAlign w:val="center"/>
          </w:tcPr>
          <w:p w14:paraId="7747E9B9"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5</w:t>
            </w:r>
            <w:r w:rsidR="00E07518" w:rsidRPr="00E07518">
              <w:rPr>
                <w:rFonts w:eastAsia="Times New Roman" w:cs="Arial"/>
                <w:color w:val="FFFFFF" w:themeColor="background1"/>
                <w:szCs w:val="24"/>
                <w:lang w:eastAsia="en-GB"/>
              </w:rPr>
              <w:t xml:space="preserve">. Assessment </w:t>
            </w:r>
          </w:p>
        </w:tc>
        <w:tc>
          <w:tcPr>
            <w:tcW w:w="5282" w:type="dxa"/>
            <w:shd w:val="clear" w:color="auto" w:fill="auto"/>
            <w:vAlign w:val="center"/>
          </w:tcPr>
          <w:p w14:paraId="1CDE4B01"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methodologies</w:t>
            </w:r>
          </w:p>
          <w:p w14:paraId="16F03551"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mark schemes/guides</w:t>
            </w:r>
          </w:p>
          <w:p w14:paraId="183A10A3"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plans/evidence matrices</w:t>
            </w:r>
          </w:p>
          <w:p w14:paraId="069CF723"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Assessor written evidence/IQA written plans </w:t>
            </w:r>
          </w:p>
          <w:p w14:paraId="4EC1BCDA"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feedback</w:t>
            </w:r>
          </w:p>
          <w:p w14:paraId="7976C771"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056860E2" w14:textId="77777777" w:rsidTr="00286931">
        <w:trPr>
          <w:cantSplit/>
          <w:trHeight w:val="1551"/>
        </w:trPr>
        <w:tc>
          <w:tcPr>
            <w:tcW w:w="4531" w:type="dxa"/>
            <w:shd w:val="clear" w:color="auto" w:fill="280071"/>
            <w:vAlign w:val="center"/>
          </w:tcPr>
          <w:p w14:paraId="6BF46015"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6</w:t>
            </w:r>
            <w:r w:rsidR="00E07518" w:rsidRPr="00E07518">
              <w:rPr>
                <w:rFonts w:eastAsia="Times New Roman" w:cs="Arial"/>
                <w:color w:val="FFFFFF" w:themeColor="background1"/>
                <w:szCs w:val="24"/>
                <w:lang w:eastAsia="en-GB"/>
              </w:rPr>
              <w:t xml:space="preserve">. Internal Quality Assurance </w:t>
            </w:r>
          </w:p>
        </w:tc>
        <w:tc>
          <w:tcPr>
            <w:tcW w:w="5282" w:type="dxa"/>
            <w:shd w:val="clear" w:color="auto" w:fill="auto"/>
            <w:vAlign w:val="center"/>
          </w:tcPr>
          <w:p w14:paraId="1916FE91"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IQA methodology (minimum requirements for assuring quality of delivery and assessment)</w:t>
            </w:r>
          </w:p>
          <w:p w14:paraId="2230BABF"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 xml:space="preserve">Sampling plan </w:t>
            </w:r>
          </w:p>
          <w:p w14:paraId="42790276"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Processes, policies, proformas, templates, and records</w:t>
            </w:r>
          </w:p>
          <w:p w14:paraId="376030E0"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Standardisation processes</w:t>
            </w:r>
          </w:p>
          <w:p w14:paraId="003FCA36"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Invigilation process (if appropriate)</w:t>
            </w:r>
          </w:p>
          <w:p w14:paraId="2A3D1C03"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680E535E" w14:textId="77777777" w:rsidTr="00286931">
        <w:trPr>
          <w:cantSplit/>
          <w:trHeight w:val="401"/>
        </w:trPr>
        <w:tc>
          <w:tcPr>
            <w:tcW w:w="4531" w:type="dxa"/>
            <w:tcBorders>
              <w:bottom w:val="single" w:sz="4" w:space="0" w:color="auto"/>
            </w:tcBorders>
            <w:shd w:val="clear" w:color="auto" w:fill="280071"/>
            <w:vAlign w:val="center"/>
          </w:tcPr>
          <w:p w14:paraId="10596C09"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7</w:t>
            </w:r>
            <w:r w:rsidR="00E07518" w:rsidRPr="00E07518">
              <w:rPr>
                <w:rFonts w:eastAsia="Times New Roman" w:cs="Arial"/>
                <w:color w:val="FFFFFF" w:themeColor="background1"/>
                <w:szCs w:val="24"/>
                <w:lang w:eastAsia="en-GB"/>
              </w:rPr>
              <w:t xml:space="preserve">. Feedback </w:t>
            </w:r>
          </w:p>
        </w:tc>
        <w:tc>
          <w:tcPr>
            <w:tcW w:w="5282" w:type="dxa"/>
            <w:shd w:val="clear" w:color="auto" w:fill="auto"/>
            <w:vAlign w:val="center"/>
          </w:tcPr>
          <w:p w14:paraId="51925602"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Evaluation mechanism</w:t>
            </w:r>
          </w:p>
          <w:p w14:paraId="75FA622A" w14:textId="77777777" w:rsidR="00E07518" w:rsidRPr="00E07518" w:rsidRDefault="00E07518" w:rsidP="007D2CCC">
            <w:pPr>
              <w:numPr>
                <w:ilvl w:val="0"/>
                <w:numId w:val="9"/>
              </w:numPr>
              <w:spacing w:after="0" w:line="288" w:lineRule="auto"/>
              <w:ind w:left="318"/>
              <w:rPr>
                <w:rFonts w:eastAsia="Times New Roman" w:cs="Arial"/>
                <w:szCs w:val="24"/>
                <w:lang w:eastAsia="en-GB"/>
              </w:rPr>
            </w:pPr>
            <w:r w:rsidRPr="00E07518">
              <w:rPr>
                <w:rFonts w:eastAsia="Times New Roman" w:cs="Arial"/>
                <w:szCs w:val="24"/>
                <w:lang w:eastAsia="en-GB"/>
              </w:rPr>
              <w:t>360 feedback loop</w:t>
            </w:r>
          </w:p>
          <w:p w14:paraId="2194E47D"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18FB5434" w14:textId="77777777" w:rsidTr="00286931">
        <w:trPr>
          <w:cantSplit/>
          <w:trHeight w:val="712"/>
        </w:trPr>
        <w:tc>
          <w:tcPr>
            <w:tcW w:w="4531" w:type="dxa"/>
            <w:shd w:val="clear" w:color="auto" w:fill="280071"/>
            <w:vAlign w:val="center"/>
          </w:tcPr>
          <w:p w14:paraId="08A133B0"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8</w:t>
            </w:r>
            <w:r w:rsidR="00E07518" w:rsidRPr="00E07518">
              <w:rPr>
                <w:rFonts w:eastAsia="Times New Roman" w:cs="Arial"/>
                <w:color w:val="FFFFFF" w:themeColor="background1"/>
                <w:szCs w:val="24"/>
                <w:lang w:eastAsia="en-GB"/>
              </w:rPr>
              <w:t>. Review</w:t>
            </w:r>
          </w:p>
        </w:tc>
        <w:tc>
          <w:tcPr>
            <w:tcW w:w="5282" w:type="dxa"/>
            <w:shd w:val="clear" w:color="auto" w:fill="auto"/>
            <w:vAlign w:val="center"/>
          </w:tcPr>
          <w:p w14:paraId="2B48A80D" w14:textId="77777777" w:rsidR="00E07518" w:rsidRPr="00E07518" w:rsidRDefault="00E07518" w:rsidP="007D2CCC">
            <w:pPr>
              <w:numPr>
                <w:ilvl w:val="0"/>
                <w:numId w:val="9"/>
              </w:numPr>
              <w:spacing w:after="0" w:line="288" w:lineRule="auto"/>
              <w:ind w:left="318"/>
              <w:jc w:val="both"/>
              <w:rPr>
                <w:rFonts w:eastAsia="Times New Roman" w:cs="Arial"/>
                <w:szCs w:val="24"/>
                <w:lang w:eastAsia="en-GB"/>
              </w:rPr>
            </w:pPr>
            <w:r w:rsidRPr="00E07518">
              <w:rPr>
                <w:rFonts w:eastAsia="Times New Roman" w:cs="Arial"/>
                <w:szCs w:val="24"/>
                <w:lang w:eastAsia="en-GB"/>
              </w:rPr>
              <w:t xml:space="preserve">Regular and appropriate review of the training programme including support materials </w:t>
            </w:r>
          </w:p>
          <w:p w14:paraId="1D63CEA5" w14:textId="77777777" w:rsidR="00E07518" w:rsidRPr="00E07518" w:rsidRDefault="00E07518" w:rsidP="00E07518">
            <w:pPr>
              <w:spacing w:after="0" w:line="288" w:lineRule="auto"/>
              <w:ind w:left="318"/>
              <w:jc w:val="both"/>
              <w:rPr>
                <w:rFonts w:eastAsia="Times New Roman" w:cs="Arial"/>
                <w:szCs w:val="24"/>
                <w:lang w:eastAsia="en-GB"/>
              </w:rPr>
            </w:pPr>
          </w:p>
        </w:tc>
      </w:tr>
    </w:tbl>
    <w:p w14:paraId="2FABD32E" w14:textId="2F6DFB73" w:rsidR="00900085" w:rsidRDefault="00900085" w:rsidP="00B9290B">
      <w:pPr>
        <w:spacing w:after="0" w:line="288" w:lineRule="auto"/>
        <w:rPr>
          <w:rFonts w:cs="Arial"/>
          <w:sz w:val="28"/>
          <w:szCs w:val="28"/>
        </w:rPr>
      </w:pPr>
    </w:p>
    <w:p w14:paraId="2AD5AB12" w14:textId="77777777" w:rsidR="000E486C" w:rsidRDefault="000E486C" w:rsidP="00564FBD">
      <w:pPr>
        <w:spacing w:after="0" w:line="288" w:lineRule="auto"/>
        <w:rPr>
          <w:rFonts w:cs="Arial"/>
          <w:b/>
          <w:color w:val="280071"/>
          <w:sz w:val="24"/>
          <w:szCs w:val="24"/>
        </w:rPr>
      </w:pPr>
    </w:p>
    <w:p w14:paraId="51E4C145" w14:textId="1871FB40" w:rsidR="00432D09" w:rsidRDefault="00900085" w:rsidP="00564FBD">
      <w:pPr>
        <w:spacing w:after="0" w:line="288" w:lineRule="auto"/>
        <w:rPr>
          <w:rFonts w:cs="Arial"/>
          <w:b/>
          <w:color w:val="280071"/>
          <w:sz w:val="24"/>
          <w:szCs w:val="24"/>
        </w:rPr>
      </w:pPr>
      <w:r w:rsidRPr="00286931">
        <w:rPr>
          <w:rFonts w:cs="Arial"/>
          <w:b/>
          <w:color w:val="280071"/>
          <w:sz w:val="24"/>
          <w:szCs w:val="24"/>
        </w:rPr>
        <w:t>2</w:t>
      </w:r>
      <w:r w:rsidR="002F7FDF" w:rsidRPr="00286931">
        <w:rPr>
          <w:rFonts w:cs="Arial"/>
          <w:b/>
          <w:color w:val="280071"/>
          <w:sz w:val="24"/>
          <w:szCs w:val="24"/>
        </w:rPr>
        <w:t>)</w:t>
      </w:r>
      <w:r w:rsidR="00176E56">
        <w:rPr>
          <w:rFonts w:cs="Arial"/>
          <w:b/>
          <w:color w:val="280071"/>
          <w:sz w:val="24"/>
          <w:szCs w:val="24"/>
        </w:rPr>
        <w:t xml:space="preserve"> Licence to Control Bronze Award </w:t>
      </w:r>
      <w:r w:rsidR="00F47321">
        <w:rPr>
          <w:rFonts w:cs="Arial"/>
          <w:b/>
          <w:color w:val="280071"/>
          <w:sz w:val="24"/>
          <w:szCs w:val="24"/>
        </w:rPr>
        <w:t>specific p</w:t>
      </w:r>
      <w:r w:rsidR="00432D09">
        <w:rPr>
          <w:rFonts w:cs="Arial"/>
          <w:b/>
          <w:color w:val="280071"/>
          <w:sz w:val="24"/>
          <w:szCs w:val="24"/>
        </w:rPr>
        <w:t xml:space="preserve">rogramme </w:t>
      </w:r>
      <w:r w:rsidR="00F47321">
        <w:rPr>
          <w:rFonts w:cs="Arial"/>
          <w:b/>
          <w:color w:val="280071"/>
          <w:sz w:val="24"/>
          <w:szCs w:val="24"/>
        </w:rPr>
        <w:t>criteria</w:t>
      </w:r>
    </w:p>
    <w:p w14:paraId="79BF7747" w14:textId="77777777" w:rsidR="00564FBD" w:rsidRPr="00564FBD" w:rsidRDefault="00564FBD" w:rsidP="00564FBD">
      <w:pPr>
        <w:spacing w:after="0" w:line="288" w:lineRule="auto"/>
        <w:rPr>
          <w:rFonts w:cs="Arial"/>
          <w:b/>
          <w:color w:val="280071"/>
          <w:sz w:val="24"/>
          <w:szCs w:val="24"/>
        </w:rPr>
      </w:pPr>
    </w:p>
    <w:tbl>
      <w:tblPr>
        <w:tblStyle w:val="TableGrid"/>
        <w:tblW w:w="9781" w:type="dxa"/>
        <w:tblLayout w:type="fixed"/>
        <w:tblLook w:val="04A0" w:firstRow="1" w:lastRow="0" w:firstColumn="1" w:lastColumn="0" w:noHBand="0" w:noVBand="1"/>
      </w:tblPr>
      <w:tblGrid>
        <w:gridCol w:w="1560"/>
        <w:gridCol w:w="8221"/>
      </w:tblGrid>
      <w:tr w:rsidR="00432D09" w:rsidRPr="00432D09" w14:paraId="48A70757" w14:textId="77777777" w:rsidTr="00652AB3">
        <w:tc>
          <w:tcPr>
            <w:tcW w:w="1560" w:type="dxa"/>
            <w:tcBorders>
              <w:left w:val="nil"/>
            </w:tcBorders>
            <w:shd w:val="clear" w:color="auto" w:fill="280072"/>
            <w:vAlign w:val="center"/>
          </w:tcPr>
          <w:p w14:paraId="6A30747A" w14:textId="1462CECA" w:rsidR="00432D09" w:rsidRPr="00432D09" w:rsidRDefault="00062128" w:rsidP="00432D09">
            <w:r w:rsidRPr="00432D09">
              <w:t>Basic Design Criteria:</w:t>
            </w:r>
          </w:p>
        </w:tc>
        <w:tc>
          <w:tcPr>
            <w:tcW w:w="8221" w:type="dxa"/>
            <w:tcBorders>
              <w:right w:val="single" w:sz="4" w:space="0" w:color="auto"/>
            </w:tcBorders>
            <w:shd w:val="clear" w:color="auto" w:fill="280071"/>
            <w:vAlign w:val="center"/>
          </w:tcPr>
          <w:p w14:paraId="5FF15717" w14:textId="651610C0" w:rsidR="00432D09" w:rsidRPr="00432D09" w:rsidRDefault="00432D09" w:rsidP="00432D09">
            <w:pPr>
              <w:rPr>
                <w:b/>
              </w:rPr>
            </w:pPr>
          </w:p>
        </w:tc>
      </w:tr>
      <w:tr w:rsidR="00CC2FB0" w:rsidRPr="00432D09" w14:paraId="5B02D528" w14:textId="77777777" w:rsidTr="008D6BC6">
        <w:tc>
          <w:tcPr>
            <w:tcW w:w="1560" w:type="dxa"/>
            <w:vMerge w:val="restart"/>
            <w:tcBorders>
              <w:left w:val="nil"/>
            </w:tcBorders>
            <w:shd w:val="clear" w:color="auto" w:fill="280072"/>
            <w:vAlign w:val="center"/>
          </w:tcPr>
          <w:p w14:paraId="4AD1635B" w14:textId="6D77264C" w:rsidR="00CC2FB0" w:rsidRPr="00432D09" w:rsidRDefault="00CC2FB0" w:rsidP="00432D09">
            <w:r w:rsidRPr="00432D09">
              <w:t xml:space="preserve">Specific </w:t>
            </w:r>
            <w:r w:rsidR="00176E56">
              <w:t xml:space="preserve">Licence to Control Bronze Award </w:t>
            </w:r>
            <w:r w:rsidRPr="00432D09">
              <w:t>Design Criteria:</w:t>
            </w:r>
          </w:p>
          <w:p w14:paraId="5DDD703A" w14:textId="77777777" w:rsidR="00CC2FB0" w:rsidRPr="00432D09" w:rsidRDefault="00CC2FB0" w:rsidP="00432D09"/>
        </w:tc>
        <w:tc>
          <w:tcPr>
            <w:tcW w:w="8221" w:type="dxa"/>
            <w:tcBorders>
              <w:right w:val="single" w:sz="4" w:space="0" w:color="auto"/>
            </w:tcBorders>
            <w:vAlign w:val="center"/>
          </w:tcPr>
          <w:p w14:paraId="26A45CC9" w14:textId="2DABFC6E" w:rsidR="00A13B26" w:rsidRDefault="00C4245D" w:rsidP="00A13B26">
            <w:pPr>
              <w:rPr>
                <w:rFonts w:cs="Arial"/>
                <w:color w:val="000000"/>
              </w:rPr>
            </w:pPr>
            <w:r>
              <w:rPr>
                <w:rFonts w:cs="Arial"/>
                <w:color w:val="000000"/>
              </w:rPr>
              <w:t>The p</w:t>
            </w:r>
            <w:r w:rsidRPr="00316424">
              <w:rPr>
                <w:rFonts w:cs="Arial"/>
                <w:color w:val="000000"/>
              </w:rPr>
              <w:t xml:space="preserve">rogramme demonstrates complete alignment to the </w:t>
            </w:r>
            <w:r>
              <w:rPr>
                <w:rFonts w:cs="Arial"/>
                <w:color w:val="000000"/>
              </w:rPr>
              <w:t>Licence to Control Bronze Award specific programme criteria</w:t>
            </w:r>
            <w:r w:rsidR="00A13B26">
              <w:rPr>
                <w:rFonts w:cs="Arial"/>
                <w:color w:val="000000"/>
              </w:rPr>
              <w:t>.</w:t>
            </w:r>
          </w:p>
          <w:p w14:paraId="626515D1" w14:textId="0A886589" w:rsidR="00CC2FB0" w:rsidRPr="00432D09" w:rsidRDefault="00CC2FB0" w:rsidP="00A13B26">
            <w:r w:rsidRPr="00432D09">
              <w:t>The relevant specific</w:t>
            </w:r>
            <w:r w:rsidR="00176E56">
              <w:t>ation(s) for the units/learning objectives</w:t>
            </w:r>
            <w:r w:rsidR="00C4245D">
              <w:t xml:space="preserve"> being submitted against have</w:t>
            </w:r>
            <w:r w:rsidRPr="00432D09">
              <w:t xml:space="preserve"> been integrated into the learning, development and assessment process. See </w:t>
            </w:r>
            <w:r w:rsidR="003F16FA">
              <w:t xml:space="preserve">section 3) below and the </w:t>
            </w:r>
            <w:r w:rsidRPr="00432D09">
              <w:t xml:space="preserve">mapping document in </w:t>
            </w:r>
            <w:hyperlink w:anchor="_APPENDIX_A_-" w:history="1">
              <w:r w:rsidRPr="00432D09">
                <w:rPr>
                  <w:rStyle w:val="Hyperlink"/>
                </w:rPr>
                <w:t>Appendix A</w:t>
              </w:r>
            </w:hyperlink>
            <w:r w:rsidRPr="00432D09">
              <w:t>.</w:t>
            </w:r>
          </w:p>
        </w:tc>
      </w:tr>
      <w:tr w:rsidR="00CC2FB0" w:rsidRPr="00432D09" w14:paraId="508DDCEB" w14:textId="77777777" w:rsidTr="008D6BC6">
        <w:tc>
          <w:tcPr>
            <w:tcW w:w="1560" w:type="dxa"/>
            <w:vMerge/>
            <w:tcBorders>
              <w:left w:val="nil"/>
            </w:tcBorders>
            <w:shd w:val="clear" w:color="auto" w:fill="280072"/>
            <w:vAlign w:val="center"/>
          </w:tcPr>
          <w:p w14:paraId="0B1C84D3" w14:textId="77777777" w:rsidR="00CC2FB0" w:rsidRPr="00432D09" w:rsidRDefault="00CC2FB0" w:rsidP="00432D09"/>
        </w:tc>
        <w:tc>
          <w:tcPr>
            <w:tcW w:w="8221" w:type="dxa"/>
            <w:tcBorders>
              <w:right w:val="single" w:sz="4" w:space="0" w:color="auto"/>
            </w:tcBorders>
            <w:vAlign w:val="center"/>
          </w:tcPr>
          <w:p w14:paraId="205229FC" w14:textId="3DC6A5F2" w:rsidR="00CC2FB0" w:rsidRDefault="00B3328E" w:rsidP="00CC2FB0">
            <w:r>
              <w:t>The organisation</w:t>
            </w:r>
            <w:r w:rsidR="00900DF8">
              <w:t xml:space="preserve"> will c</w:t>
            </w:r>
            <w:r w:rsidR="00CC2FB0">
              <w:t>omply with the specific trainer</w:t>
            </w:r>
            <w:r w:rsidR="00873FD1">
              <w:t>/assessor</w:t>
            </w:r>
            <w:r w:rsidR="00CC2FB0">
              <w:t xml:space="preserve"> requirements identified below in the Trainer</w:t>
            </w:r>
            <w:r w:rsidR="00873FD1">
              <w:t>/Assessor</w:t>
            </w:r>
            <w:r w:rsidR="00C4245D">
              <w:t xml:space="preserve"> r</w:t>
            </w:r>
            <w:r w:rsidR="00CC2FB0">
              <w:t>equirements section.</w:t>
            </w:r>
          </w:p>
          <w:p w14:paraId="602041EC" w14:textId="46D0592F" w:rsidR="003F1F7D" w:rsidRDefault="003F1F7D" w:rsidP="00873FD1">
            <w:r>
              <w:t xml:space="preserve">Where e-assessment forms a part of formal programme assessment, </w:t>
            </w:r>
            <w:r w:rsidR="00873FD1">
              <w:t>then the requirements of the e-A</w:t>
            </w:r>
            <w:r>
              <w:t>ssessment SAR will be met.</w:t>
            </w:r>
          </w:p>
        </w:tc>
      </w:tr>
    </w:tbl>
    <w:p w14:paraId="26BC0D4E" w14:textId="77777777" w:rsidR="009F77C3" w:rsidRDefault="009F77C3" w:rsidP="005444C4">
      <w:pPr>
        <w:spacing w:after="0" w:line="240" w:lineRule="auto"/>
        <w:rPr>
          <w:rFonts w:cs="Arial"/>
          <w:b/>
          <w:noProof/>
          <w:color w:val="280071"/>
          <w:sz w:val="24"/>
          <w:szCs w:val="24"/>
          <w:lang w:eastAsia="en-GB"/>
        </w:rPr>
      </w:pPr>
    </w:p>
    <w:p w14:paraId="45A5F364" w14:textId="2122723F" w:rsidR="00B3328E" w:rsidRDefault="00B3328E">
      <w:pPr>
        <w:spacing w:after="0" w:line="240" w:lineRule="auto"/>
        <w:rPr>
          <w:rFonts w:cs="Arial"/>
          <w:b/>
          <w:noProof/>
          <w:color w:val="280071"/>
          <w:sz w:val="24"/>
          <w:szCs w:val="24"/>
          <w:lang w:eastAsia="en-GB"/>
        </w:rPr>
      </w:pPr>
      <w:r>
        <w:rPr>
          <w:rFonts w:cs="Arial"/>
          <w:b/>
          <w:noProof/>
          <w:color w:val="280071"/>
          <w:sz w:val="24"/>
          <w:szCs w:val="24"/>
          <w:lang w:eastAsia="en-GB"/>
        </w:rPr>
        <w:br w:type="page"/>
      </w:r>
    </w:p>
    <w:p w14:paraId="4185A298" w14:textId="77777777" w:rsidR="00652AB3" w:rsidRDefault="00652AB3" w:rsidP="00630383">
      <w:pPr>
        <w:spacing w:after="0" w:line="288" w:lineRule="auto"/>
        <w:rPr>
          <w:rFonts w:cs="Arial"/>
          <w:b/>
          <w:noProof/>
          <w:color w:val="280071"/>
          <w:sz w:val="24"/>
          <w:szCs w:val="24"/>
          <w:lang w:eastAsia="en-GB"/>
        </w:rPr>
      </w:pPr>
    </w:p>
    <w:p w14:paraId="7A60DAC7" w14:textId="0D63F4D2" w:rsidR="00630383" w:rsidRDefault="00B3328E" w:rsidP="00630383">
      <w:pPr>
        <w:spacing w:after="0" w:line="288" w:lineRule="auto"/>
        <w:rPr>
          <w:rFonts w:cs="Arial"/>
          <w:b/>
          <w:noProof/>
          <w:color w:val="280071"/>
          <w:sz w:val="24"/>
          <w:szCs w:val="24"/>
          <w:lang w:eastAsia="en-GB"/>
        </w:rPr>
      </w:pPr>
      <w:r>
        <w:rPr>
          <w:rFonts w:cs="Arial"/>
          <w:b/>
          <w:noProof/>
          <w:color w:val="280071"/>
          <w:sz w:val="24"/>
          <w:szCs w:val="24"/>
          <w:lang w:eastAsia="en-GB"/>
        </w:rPr>
        <w:t xml:space="preserve">3) Unit </w:t>
      </w:r>
      <w:r w:rsidR="002F7FDF" w:rsidRPr="00286931">
        <w:rPr>
          <w:rFonts w:cs="Arial"/>
          <w:b/>
          <w:noProof/>
          <w:color w:val="280071"/>
          <w:sz w:val="24"/>
          <w:szCs w:val="24"/>
          <w:lang w:eastAsia="en-GB"/>
        </w:rPr>
        <w:t>s</w:t>
      </w:r>
      <w:r w:rsidR="001C028D" w:rsidRPr="00286931">
        <w:rPr>
          <w:rFonts w:cs="Arial"/>
          <w:b/>
          <w:noProof/>
          <w:color w:val="280071"/>
          <w:sz w:val="24"/>
          <w:szCs w:val="24"/>
          <w:lang w:eastAsia="en-GB"/>
        </w:rPr>
        <w:t>tandards</w:t>
      </w:r>
      <w:r w:rsidR="00CA4EE8">
        <w:rPr>
          <w:rFonts w:cs="Arial"/>
          <w:b/>
          <w:noProof/>
          <w:color w:val="280071"/>
          <w:sz w:val="24"/>
          <w:szCs w:val="24"/>
          <w:lang w:eastAsia="en-GB"/>
        </w:rPr>
        <w:t xml:space="preserve"> – Control Room Operations Competence Framework</w:t>
      </w:r>
    </w:p>
    <w:p w14:paraId="7BCDD093" w14:textId="77777777" w:rsidR="00E86EC4" w:rsidRDefault="00E86EC4" w:rsidP="00630383">
      <w:pPr>
        <w:spacing w:after="0" w:line="288" w:lineRule="auto"/>
        <w:rPr>
          <w:rFonts w:cs="Arial"/>
          <w:b/>
          <w:noProof/>
          <w:color w:val="280071"/>
          <w:sz w:val="24"/>
          <w:szCs w:val="24"/>
          <w:lang w:eastAsia="en-GB"/>
        </w:rPr>
      </w:pPr>
    </w:p>
    <w:p w14:paraId="21C79668" w14:textId="7922B18B" w:rsidR="00E86EC4" w:rsidRPr="00E86EC4" w:rsidRDefault="00E86EC4" w:rsidP="00630383">
      <w:pPr>
        <w:spacing w:after="0" w:line="288" w:lineRule="auto"/>
      </w:pPr>
      <w:r w:rsidRPr="00E86EC4">
        <w:t>The embedded document below represents the current version of the standards against which you are required to map your Bronze programmes:</w:t>
      </w:r>
    </w:p>
    <w:p w14:paraId="0A681942" w14:textId="77777777" w:rsidR="00B3328E" w:rsidRPr="00E86EC4" w:rsidRDefault="00B3328E" w:rsidP="00630383">
      <w:pPr>
        <w:spacing w:after="0" w:line="288" w:lineRule="auto"/>
      </w:pPr>
    </w:p>
    <w:bookmarkStart w:id="3" w:name="_Toc508967272"/>
    <w:bookmarkStart w:id="4" w:name="_MON_1603538230"/>
    <w:bookmarkEnd w:id="4"/>
    <w:p w14:paraId="774D2FE7" w14:textId="7AD4A2CA" w:rsidR="00456DA6" w:rsidRDefault="008A4BCB" w:rsidP="002015D8">
      <w:pPr>
        <w:spacing w:after="0"/>
        <w:rPr>
          <w:rFonts w:cs="Arial"/>
          <w:b/>
          <w:color w:val="280071"/>
          <w:sz w:val="36"/>
          <w:szCs w:val="36"/>
        </w:rPr>
      </w:pPr>
      <w:r>
        <w:rPr>
          <w:rFonts w:cs="Arial"/>
          <w:b/>
          <w:color w:val="280071"/>
          <w:sz w:val="36"/>
          <w:szCs w:val="36"/>
        </w:rPr>
        <w:object w:dxaOrig="1241" w:dyaOrig="793" w14:anchorId="4A762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0.2pt" o:ole="">
            <v:imagedata r:id="rId20" o:title=""/>
          </v:shape>
          <o:OLEObject Type="Embed" ProgID="Excel.Sheet.12" ShapeID="_x0000_i1025" DrawAspect="Icon" ObjectID="_1615105621" r:id="rId21"/>
        </w:object>
      </w:r>
    </w:p>
    <w:bookmarkEnd w:id="3"/>
    <w:p w14:paraId="1BB02EBF" w14:textId="320C1901" w:rsidR="00E81619" w:rsidRDefault="00E81619">
      <w:pPr>
        <w:spacing w:after="0" w:line="240" w:lineRule="auto"/>
        <w:rPr>
          <w:rFonts w:eastAsia="Times New Roman" w:cs="Arial"/>
          <w:sz w:val="24"/>
          <w:szCs w:val="24"/>
          <w:lang w:val="en" w:eastAsia="en-GB"/>
        </w:rPr>
      </w:pPr>
      <w:r>
        <w:rPr>
          <w:rFonts w:eastAsia="Times New Roman" w:cs="Arial"/>
          <w:sz w:val="24"/>
          <w:szCs w:val="24"/>
          <w:lang w:val="en" w:eastAsia="en-GB"/>
        </w:rPr>
        <w:br w:type="page"/>
      </w:r>
    </w:p>
    <w:p w14:paraId="04159604" w14:textId="6B8EADAF" w:rsidR="00456DA6" w:rsidRPr="003A5E29" w:rsidRDefault="00456DA6" w:rsidP="00456DA6">
      <w:pPr>
        <w:spacing w:after="0" w:line="288" w:lineRule="auto"/>
        <w:outlineLvl w:val="1"/>
        <w:rPr>
          <w:rFonts w:cs="Arial"/>
          <w:b/>
          <w:color w:val="280071"/>
          <w:sz w:val="36"/>
          <w:szCs w:val="36"/>
        </w:rPr>
      </w:pPr>
      <w:r w:rsidRPr="003A5E29">
        <w:rPr>
          <w:rFonts w:cs="Arial"/>
          <w:b/>
          <w:color w:val="280071"/>
          <w:sz w:val="36"/>
          <w:szCs w:val="36"/>
        </w:rPr>
        <w:lastRenderedPageBreak/>
        <w:t>Trainer</w:t>
      </w:r>
      <w:r w:rsidR="00873FD1">
        <w:rPr>
          <w:rFonts w:cs="Arial"/>
          <w:b/>
          <w:color w:val="280071"/>
          <w:sz w:val="36"/>
          <w:szCs w:val="36"/>
        </w:rPr>
        <w:t>/Assessor</w:t>
      </w:r>
      <w:r w:rsidRPr="003A5E29">
        <w:rPr>
          <w:rFonts w:cs="Arial"/>
          <w:b/>
          <w:color w:val="280071"/>
          <w:sz w:val="36"/>
          <w:szCs w:val="36"/>
        </w:rPr>
        <w:t xml:space="preserve"> requirements</w:t>
      </w:r>
    </w:p>
    <w:p w14:paraId="4B28C250" w14:textId="77777777" w:rsidR="00456DA6" w:rsidRPr="0065630F" w:rsidRDefault="00456DA6" w:rsidP="00456DA6">
      <w:pPr>
        <w:spacing w:after="0" w:line="288" w:lineRule="auto"/>
        <w:jc w:val="both"/>
        <w:rPr>
          <w:rFonts w:cs="Arial"/>
          <w:sz w:val="20"/>
          <w:szCs w:val="20"/>
        </w:rPr>
      </w:pPr>
    </w:p>
    <w:p w14:paraId="75B34D01" w14:textId="30F96309" w:rsidR="00456DA6" w:rsidRPr="0065630F" w:rsidRDefault="00456DA6" w:rsidP="00456DA6">
      <w:pPr>
        <w:spacing w:after="0" w:line="288" w:lineRule="auto"/>
        <w:jc w:val="both"/>
        <w:rPr>
          <w:rFonts w:cs="Arial"/>
        </w:rPr>
      </w:pPr>
      <w:r w:rsidRPr="0065630F">
        <w:rPr>
          <w:rFonts w:cs="Arial"/>
        </w:rPr>
        <w:t xml:space="preserve">This outlines the expectations placed on those involved in the delivery of learning and assessment material approved under the </w:t>
      </w:r>
      <w:r w:rsidR="000E486C">
        <w:rPr>
          <w:rFonts w:cs="Arial"/>
        </w:rPr>
        <w:t>Licence to Control</w:t>
      </w:r>
      <w:r w:rsidRPr="0065630F">
        <w:rPr>
          <w:rFonts w:cs="Arial"/>
        </w:rPr>
        <w:t xml:space="preserve"> scheme</w:t>
      </w:r>
      <w:r w:rsidR="00CC2FB0">
        <w:rPr>
          <w:rFonts w:cs="Arial"/>
        </w:rPr>
        <w:t>.</w:t>
      </w:r>
    </w:p>
    <w:p w14:paraId="7A9E0650" w14:textId="77777777" w:rsidR="00456DA6" w:rsidRPr="0065630F" w:rsidRDefault="00456DA6" w:rsidP="00456DA6">
      <w:pPr>
        <w:spacing w:after="0" w:line="288" w:lineRule="auto"/>
        <w:jc w:val="both"/>
        <w:rPr>
          <w:rFonts w:cs="Arial"/>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980"/>
        <w:gridCol w:w="5255"/>
        <w:gridCol w:w="2268"/>
      </w:tblGrid>
      <w:tr w:rsidR="00456DA6" w:rsidRPr="0065630F" w14:paraId="67E2F205" w14:textId="77777777" w:rsidTr="00C435C5">
        <w:tc>
          <w:tcPr>
            <w:tcW w:w="1980" w:type="dxa"/>
            <w:shd w:val="clear" w:color="auto" w:fill="280071"/>
            <w:vAlign w:val="center"/>
          </w:tcPr>
          <w:p w14:paraId="1B651B15" w14:textId="77777777" w:rsidR="00456DA6" w:rsidRPr="0065630F" w:rsidRDefault="00456DA6" w:rsidP="00167B74">
            <w:pPr>
              <w:rPr>
                <w:rFonts w:cs="Arial"/>
                <w:color w:val="FFFFFF" w:themeColor="background1"/>
              </w:rPr>
            </w:pPr>
          </w:p>
        </w:tc>
        <w:tc>
          <w:tcPr>
            <w:tcW w:w="5255" w:type="dxa"/>
            <w:shd w:val="clear" w:color="auto" w:fill="280071"/>
            <w:vAlign w:val="center"/>
          </w:tcPr>
          <w:p w14:paraId="10CCBD63" w14:textId="77777777" w:rsidR="00456DA6" w:rsidRPr="0065630F" w:rsidRDefault="00456DA6" w:rsidP="00167B74">
            <w:pPr>
              <w:spacing w:after="120" w:line="288" w:lineRule="auto"/>
              <w:rPr>
                <w:rFonts w:cs="Arial"/>
                <w:bCs/>
                <w:color w:val="FFFFFF" w:themeColor="background1"/>
              </w:rPr>
            </w:pPr>
            <w:r w:rsidRPr="0065630F">
              <w:rPr>
                <w:rFonts w:cs="Arial"/>
                <w:bCs/>
                <w:color w:val="FFFFFF" w:themeColor="background1"/>
              </w:rPr>
              <w:t>Description</w:t>
            </w:r>
          </w:p>
        </w:tc>
        <w:tc>
          <w:tcPr>
            <w:tcW w:w="2268" w:type="dxa"/>
            <w:shd w:val="clear" w:color="auto" w:fill="280071"/>
            <w:vAlign w:val="center"/>
          </w:tcPr>
          <w:p w14:paraId="198A40C1" w14:textId="77777777" w:rsidR="00456DA6" w:rsidRPr="0065630F" w:rsidRDefault="00456DA6" w:rsidP="00167B74">
            <w:pPr>
              <w:rPr>
                <w:rFonts w:cs="Arial"/>
              </w:rPr>
            </w:pPr>
            <w:r w:rsidRPr="0065630F">
              <w:rPr>
                <w:rFonts w:cs="Arial"/>
              </w:rPr>
              <w:t>Mandatory / Optional</w:t>
            </w:r>
          </w:p>
        </w:tc>
      </w:tr>
      <w:tr w:rsidR="00456DA6" w:rsidRPr="0065630F" w14:paraId="3EA1E2C6" w14:textId="77777777" w:rsidTr="00C435C5">
        <w:trPr>
          <w:trHeight w:val="3104"/>
        </w:trPr>
        <w:tc>
          <w:tcPr>
            <w:tcW w:w="1980" w:type="dxa"/>
            <w:shd w:val="clear" w:color="auto" w:fill="280071"/>
            <w:vAlign w:val="center"/>
          </w:tcPr>
          <w:p w14:paraId="086B95B8" w14:textId="19863CBE" w:rsidR="00456DA6" w:rsidRDefault="00C435C5" w:rsidP="00167B74">
            <w:pPr>
              <w:spacing w:before="120" w:after="120"/>
              <w:rPr>
                <w:rFonts w:cs="Arial"/>
                <w:color w:val="FFFFFF" w:themeColor="background1"/>
                <w:szCs w:val="20"/>
              </w:rPr>
            </w:pPr>
            <w:r>
              <w:rPr>
                <w:rFonts w:cs="Arial"/>
                <w:color w:val="FFFFFF" w:themeColor="background1"/>
                <w:szCs w:val="20"/>
              </w:rPr>
              <w:t xml:space="preserve">Trainer/Assessor </w:t>
            </w:r>
            <w:r w:rsidR="00456DA6" w:rsidRPr="0065630F">
              <w:rPr>
                <w:rFonts w:cs="Arial"/>
                <w:color w:val="FFFFFF" w:themeColor="background1"/>
                <w:szCs w:val="20"/>
              </w:rPr>
              <w:t>Requirements</w:t>
            </w:r>
          </w:p>
          <w:p w14:paraId="225B568A" w14:textId="77777777" w:rsidR="00456DA6" w:rsidRDefault="00456DA6" w:rsidP="00167B74">
            <w:pPr>
              <w:spacing w:before="120" w:after="120"/>
              <w:rPr>
                <w:rFonts w:cs="Arial"/>
                <w:color w:val="FFFFFF" w:themeColor="background1"/>
                <w:szCs w:val="20"/>
              </w:rPr>
            </w:pPr>
          </w:p>
          <w:p w14:paraId="2513A36F" w14:textId="77777777" w:rsidR="00456DA6" w:rsidRDefault="00456DA6" w:rsidP="00167B74">
            <w:pPr>
              <w:spacing w:before="120" w:after="120"/>
              <w:rPr>
                <w:rFonts w:cs="Arial"/>
                <w:color w:val="FFFFFF" w:themeColor="background1"/>
                <w:szCs w:val="20"/>
              </w:rPr>
            </w:pPr>
          </w:p>
          <w:p w14:paraId="7D718EBF" w14:textId="77777777" w:rsidR="00456DA6" w:rsidRDefault="00456DA6" w:rsidP="00167B74">
            <w:pPr>
              <w:spacing w:before="120" w:after="120"/>
              <w:rPr>
                <w:rFonts w:cs="Arial"/>
                <w:color w:val="FFFFFF" w:themeColor="background1"/>
                <w:szCs w:val="20"/>
              </w:rPr>
            </w:pPr>
          </w:p>
          <w:p w14:paraId="087E22C9" w14:textId="77777777" w:rsidR="00456DA6" w:rsidRDefault="00456DA6" w:rsidP="00167B74">
            <w:pPr>
              <w:spacing w:before="120" w:after="120"/>
              <w:rPr>
                <w:rFonts w:cs="Arial"/>
                <w:color w:val="FFFFFF" w:themeColor="background1"/>
                <w:szCs w:val="20"/>
              </w:rPr>
            </w:pPr>
          </w:p>
          <w:p w14:paraId="6A0933FC" w14:textId="77777777" w:rsidR="00456DA6" w:rsidRDefault="00456DA6" w:rsidP="00167B74">
            <w:pPr>
              <w:spacing w:before="120" w:after="120"/>
              <w:rPr>
                <w:rFonts w:cs="Arial"/>
                <w:color w:val="FFFFFF" w:themeColor="background1"/>
                <w:szCs w:val="20"/>
              </w:rPr>
            </w:pPr>
          </w:p>
          <w:p w14:paraId="7E1C48DF" w14:textId="77777777" w:rsidR="00456DA6" w:rsidRPr="0065630F" w:rsidRDefault="00456DA6" w:rsidP="00167B74">
            <w:pPr>
              <w:spacing w:before="120" w:after="120"/>
              <w:rPr>
                <w:rFonts w:cs="Arial"/>
                <w:color w:val="FFFFFF" w:themeColor="background1"/>
                <w:szCs w:val="20"/>
              </w:rPr>
            </w:pPr>
          </w:p>
        </w:tc>
        <w:tc>
          <w:tcPr>
            <w:tcW w:w="5255" w:type="dxa"/>
            <w:shd w:val="clear" w:color="auto" w:fill="auto"/>
            <w:vAlign w:val="center"/>
          </w:tcPr>
          <w:p w14:paraId="1E249CA8" w14:textId="2A15056B" w:rsidR="00456DA6" w:rsidRPr="0065630F" w:rsidRDefault="00456DA6" w:rsidP="00167B74">
            <w:pPr>
              <w:pStyle w:val="BodyText"/>
              <w:rPr>
                <w:rFonts w:cs="Arial"/>
                <w:szCs w:val="22"/>
                <w:lang w:eastAsia="en-US"/>
              </w:rPr>
            </w:pPr>
            <w:r w:rsidRPr="0065630F">
              <w:rPr>
                <w:rFonts w:cs="Arial"/>
                <w:szCs w:val="22"/>
                <w:lang w:eastAsia="en-US"/>
              </w:rPr>
              <w:t xml:space="preserve">As a minimum, all </w:t>
            </w:r>
            <w:r>
              <w:rPr>
                <w:rFonts w:cs="Arial"/>
                <w:szCs w:val="22"/>
                <w:lang w:eastAsia="en-US"/>
              </w:rPr>
              <w:t>trainers</w:t>
            </w:r>
            <w:r w:rsidR="00C435C5">
              <w:rPr>
                <w:rFonts w:cs="Arial"/>
                <w:szCs w:val="22"/>
                <w:lang w:eastAsia="en-US"/>
              </w:rPr>
              <w:t>/assessors</w:t>
            </w:r>
            <w:r w:rsidRPr="0065630F">
              <w:rPr>
                <w:rFonts w:cs="Arial"/>
                <w:szCs w:val="22"/>
                <w:lang w:eastAsia="en-US"/>
              </w:rPr>
              <w:t xml:space="preserve"> must:</w:t>
            </w:r>
          </w:p>
          <w:p w14:paraId="7D9AA66E" w14:textId="4D042495" w:rsidR="00456DA6" w:rsidRPr="0065630F" w:rsidRDefault="00456DA6" w:rsidP="007D2CCC">
            <w:pPr>
              <w:pStyle w:val="BodyText"/>
              <w:numPr>
                <w:ilvl w:val="0"/>
                <w:numId w:val="10"/>
              </w:numPr>
              <w:spacing w:after="160" w:line="276" w:lineRule="auto"/>
              <w:jc w:val="left"/>
              <w:rPr>
                <w:rFonts w:cs="Arial"/>
                <w:szCs w:val="22"/>
                <w:lang w:eastAsia="en-US"/>
              </w:rPr>
            </w:pPr>
            <w:r w:rsidRPr="0065630F">
              <w:rPr>
                <w:rFonts w:cs="Arial"/>
                <w:szCs w:val="22"/>
                <w:lang w:eastAsia="en-US"/>
              </w:rPr>
              <w:t>Have a comprehensive awareness of the requirements of the scheme</w:t>
            </w:r>
            <w:r w:rsidR="00F26531">
              <w:rPr>
                <w:rFonts w:cs="Arial"/>
                <w:szCs w:val="22"/>
                <w:lang w:eastAsia="en-US"/>
              </w:rPr>
              <w:t>.</w:t>
            </w:r>
          </w:p>
          <w:p w14:paraId="30EFBC27" w14:textId="7C4B25E7" w:rsidR="00456DA6" w:rsidRPr="0065630F" w:rsidRDefault="00F26531" w:rsidP="007D2CCC">
            <w:pPr>
              <w:pStyle w:val="BodyText"/>
              <w:numPr>
                <w:ilvl w:val="0"/>
                <w:numId w:val="10"/>
              </w:numPr>
              <w:spacing w:after="160" w:line="276" w:lineRule="auto"/>
              <w:jc w:val="left"/>
              <w:rPr>
                <w:rFonts w:cs="Arial"/>
                <w:szCs w:val="22"/>
                <w:lang w:eastAsia="en-US"/>
              </w:rPr>
            </w:pPr>
            <w:r>
              <w:rPr>
                <w:rFonts w:cs="Arial"/>
                <w:szCs w:val="22"/>
                <w:lang w:eastAsia="en-US"/>
              </w:rPr>
              <w:t>Comply with the scheme rules</w:t>
            </w:r>
            <w:r w:rsidR="00456DA6" w:rsidRPr="0065630F">
              <w:rPr>
                <w:rFonts w:cs="Arial"/>
                <w:szCs w:val="22"/>
                <w:lang w:eastAsia="en-US"/>
              </w:rPr>
              <w:t xml:space="preserve"> at all times</w:t>
            </w:r>
            <w:r>
              <w:rPr>
                <w:rFonts w:cs="Arial"/>
                <w:szCs w:val="22"/>
                <w:lang w:eastAsia="en-US"/>
              </w:rPr>
              <w:t>.</w:t>
            </w:r>
          </w:p>
          <w:p w14:paraId="7811F71C" w14:textId="69FA035B" w:rsidR="00456DA6" w:rsidRPr="0065630F" w:rsidRDefault="00456DA6" w:rsidP="007D2CCC">
            <w:pPr>
              <w:pStyle w:val="BodyText"/>
              <w:numPr>
                <w:ilvl w:val="0"/>
                <w:numId w:val="10"/>
              </w:numPr>
              <w:spacing w:after="160" w:line="276" w:lineRule="auto"/>
              <w:jc w:val="left"/>
              <w:rPr>
                <w:rFonts w:cs="Arial"/>
                <w:szCs w:val="22"/>
                <w:lang w:eastAsia="en-US"/>
              </w:rPr>
            </w:pPr>
            <w:r w:rsidRPr="0065630F">
              <w:rPr>
                <w:rFonts w:cs="Arial"/>
                <w:szCs w:val="22"/>
                <w:lang w:eastAsia="en-US"/>
              </w:rPr>
              <w:t>Adhere to requirements, policies and procedures outlined within the submission</w:t>
            </w:r>
            <w:r w:rsidR="00F26531">
              <w:rPr>
                <w:rFonts w:cs="Arial"/>
                <w:szCs w:val="22"/>
                <w:lang w:eastAsia="en-US"/>
              </w:rPr>
              <w:t>.</w:t>
            </w:r>
          </w:p>
          <w:p w14:paraId="52C6ECA3" w14:textId="11083E44" w:rsidR="00694996" w:rsidRPr="00AF3CB9" w:rsidRDefault="00C435C5" w:rsidP="007D2CCC">
            <w:pPr>
              <w:numPr>
                <w:ilvl w:val="0"/>
                <w:numId w:val="10"/>
              </w:numPr>
              <w:spacing w:after="160"/>
              <w:rPr>
                <w:rFonts w:eastAsia="Times New Roman" w:cs="Arial"/>
                <w:szCs w:val="24"/>
                <w:lang w:eastAsia="en-GB"/>
              </w:rPr>
            </w:pPr>
            <w:r>
              <w:rPr>
                <w:rFonts w:cs="Arial"/>
                <w:color w:val="000000"/>
              </w:rPr>
              <w:t>B</w:t>
            </w:r>
            <w:r w:rsidR="00694996" w:rsidRPr="001D47FF">
              <w:rPr>
                <w:rFonts w:cs="Arial"/>
                <w:color w:val="000000"/>
              </w:rPr>
              <w:t xml:space="preserve">e able to demonstrate knowledge, experience and understanding of current </w:t>
            </w:r>
            <w:r w:rsidR="00694996">
              <w:rPr>
                <w:rFonts w:cs="Arial"/>
                <w:color w:val="000000"/>
              </w:rPr>
              <w:t>control room roles and activities</w:t>
            </w:r>
            <w:r>
              <w:rPr>
                <w:rFonts w:cs="Arial"/>
                <w:color w:val="000000"/>
              </w:rPr>
              <w:t>.</w:t>
            </w:r>
            <w:r w:rsidR="00694996">
              <w:rPr>
                <w:rFonts w:cs="Arial"/>
                <w:color w:val="000000"/>
              </w:rPr>
              <w:t xml:space="preserve"> </w:t>
            </w:r>
          </w:p>
          <w:p w14:paraId="7DFFBB26" w14:textId="56BBA13B" w:rsidR="00AF3CB9" w:rsidRPr="00694996" w:rsidRDefault="00AF3CB9" w:rsidP="007D2CCC">
            <w:pPr>
              <w:numPr>
                <w:ilvl w:val="0"/>
                <w:numId w:val="10"/>
              </w:numPr>
              <w:spacing w:after="160"/>
              <w:rPr>
                <w:rFonts w:eastAsia="Times New Roman" w:cs="Arial"/>
                <w:szCs w:val="24"/>
                <w:lang w:eastAsia="en-GB"/>
              </w:rPr>
            </w:pPr>
            <w:r>
              <w:rPr>
                <w:rFonts w:cs="Arial"/>
                <w:color w:val="000000"/>
              </w:rPr>
              <w:t>Have been trained to carry out training/assessment in the control room context.</w:t>
            </w:r>
          </w:p>
          <w:p w14:paraId="2061D3FC" w14:textId="77777777" w:rsidR="00456DA6" w:rsidRPr="00AF3CB9" w:rsidRDefault="00C435C5" w:rsidP="00C435C5">
            <w:pPr>
              <w:numPr>
                <w:ilvl w:val="0"/>
                <w:numId w:val="10"/>
              </w:numPr>
              <w:spacing w:after="160"/>
              <w:rPr>
                <w:rFonts w:eastAsia="Times New Roman" w:cs="Arial"/>
                <w:szCs w:val="24"/>
                <w:lang w:eastAsia="en-GB"/>
              </w:rPr>
            </w:pPr>
            <w:r>
              <w:rPr>
                <w:rFonts w:cs="Arial"/>
                <w:color w:val="000000"/>
              </w:rPr>
              <w:t>H</w:t>
            </w:r>
            <w:r w:rsidR="00694996">
              <w:rPr>
                <w:rFonts w:cs="Arial"/>
                <w:color w:val="000000"/>
              </w:rPr>
              <w:t>ave</w:t>
            </w:r>
            <w:r w:rsidR="00694996" w:rsidRPr="001D47FF">
              <w:rPr>
                <w:rFonts w:cs="Arial"/>
                <w:color w:val="000000"/>
              </w:rPr>
              <w:t xml:space="preserve"> </w:t>
            </w:r>
            <w:r w:rsidR="00AF3CB9">
              <w:rPr>
                <w:rFonts w:cs="Arial"/>
                <w:color w:val="000000"/>
              </w:rPr>
              <w:t xml:space="preserve">demonstrable </w:t>
            </w:r>
            <w:r w:rsidR="00694996" w:rsidRPr="001D47FF">
              <w:rPr>
                <w:rFonts w:cs="Arial"/>
                <w:color w:val="000000"/>
              </w:rPr>
              <w:t xml:space="preserve">experience of carrying out </w:t>
            </w:r>
            <w:r>
              <w:rPr>
                <w:rFonts w:cs="Arial"/>
                <w:color w:val="000000"/>
              </w:rPr>
              <w:t xml:space="preserve">training and </w:t>
            </w:r>
            <w:r w:rsidR="00694996" w:rsidRPr="001D47FF">
              <w:rPr>
                <w:rFonts w:cs="Arial"/>
                <w:color w:val="000000"/>
              </w:rPr>
              <w:t>assessm</w:t>
            </w:r>
            <w:r w:rsidR="00694996">
              <w:rPr>
                <w:rFonts w:cs="Arial"/>
                <w:color w:val="000000"/>
              </w:rPr>
              <w:t xml:space="preserve">ent </w:t>
            </w:r>
            <w:r>
              <w:rPr>
                <w:rFonts w:cs="Arial"/>
                <w:color w:val="000000"/>
              </w:rPr>
              <w:t>within the control room context.</w:t>
            </w:r>
            <w:r w:rsidR="00AF3CB9">
              <w:rPr>
                <w:rFonts w:cs="Arial"/>
                <w:color w:val="000000"/>
              </w:rPr>
              <w:t>*</w:t>
            </w:r>
          </w:p>
          <w:p w14:paraId="26A7EC17" w14:textId="640E388C" w:rsidR="00AF3CB9" w:rsidRPr="00AF3CB9" w:rsidRDefault="00AF3CB9" w:rsidP="00AF3CB9">
            <w:pPr>
              <w:spacing w:after="160"/>
              <w:rPr>
                <w:rFonts w:eastAsia="Times New Roman" w:cs="Arial"/>
                <w:sz w:val="18"/>
                <w:szCs w:val="18"/>
                <w:lang w:eastAsia="en-GB"/>
              </w:rPr>
            </w:pPr>
            <w:r w:rsidRPr="00AF3CB9">
              <w:rPr>
                <w:rFonts w:cs="Arial"/>
                <w:color w:val="000000"/>
                <w:sz w:val="18"/>
                <w:szCs w:val="18"/>
              </w:rPr>
              <w:t>*Where an individual has limited training and assessment experience, then it is important that you describe the ways in which an individual will be supported in these activities in order to gain full and relevant experience.</w:t>
            </w:r>
          </w:p>
        </w:tc>
        <w:tc>
          <w:tcPr>
            <w:tcW w:w="2268" w:type="dxa"/>
            <w:shd w:val="clear" w:color="auto" w:fill="F2F2F2" w:themeFill="background1" w:themeFillShade="F2"/>
          </w:tcPr>
          <w:p w14:paraId="1318EF52" w14:textId="77777777" w:rsidR="00456DA6" w:rsidRPr="0065630F" w:rsidRDefault="00456DA6" w:rsidP="00167B74">
            <w:pPr>
              <w:spacing w:before="120" w:after="120"/>
              <w:jc w:val="center"/>
              <w:rPr>
                <w:rFonts w:cs="Arial"/>
                <w:bCs/>
                <w:sz w:val="20"/>
                <w:szCs w:val="20"/>
              </w:rPr>
            </w:pPr>
            <w:r w:rsidRPr="0065630F">
              <w:rPr>
                <w:rFonts w:cs="Arial"/>
                <w:bCs/>
                <w:sz w:val="20"/>
                <w:szCs w:val="20"/>
              </w:rPr>
              <w:t>Mandatory</w:t>
            </w:r>
          </w:p>
        </w:tc>
      </w:tr>
      <w:tr w:rsidR="00456DA6" w:rsidRPr="0065630F" w14:paraId="096DD473" w14:textId="77777777" w:rsidTr="00C435C5">
        <w:trPr>
          <w:trHeight w:val="1223"/>
        </w:trPr>
        <w:tc>
          <w:tcPr>
            <w:tcW w:w="1980" w:type="dxa"/>
            <w:shd w:val="clear" w:color="auto" w:fill="280071"/>
            <w:vAlign w:val="center"/>
          </w:tcPr>
          <w:p w14:paraId="6385926E" w14:textId="0483FEFB" w:rsidR="00456DA6" w:rsidRPr="0065630F" w:rsidRDefault="009E51A7" w:rsidP="00167B74">
            <w:pPr>
              <w:spacing w:before="120" w:after="120"/>
              <w:rPr>
                <w:rFonts w:cs="Arial"/>
                <w:color w:val="FFFFFF" w:themeColor="background1"/>
                <w:szCs w:val="20"/>
              </w:rPr>
            </w:pPr>
            <w:r>
              <w:rPr>
                <w:rFonts w:cs="Arial"/>
                <w:color w:val="FFFFFF" w:themeColor="background1"/>
                <w:szCs w:val="20"/>
              </w:rPr>
              <w:t xml:space="preserve">Quality Assurance </w:t>
            </w:r>
            <w:r w:rsidR="00456DA6">
              <w:rPr>
                <w:rFonts w:cs="Arial"/>
                <w:color w:val="FFFFFF" w:themeColor="background1"/>
                <w:szCs w:val="20"/>
              </w:rPr>
              <w:t>Requirements</w:t>
            </w:r>
          </w:p>
        </w:tc>
        <w:tc>
          <w:tcPr>
            <w:tcW w:w="5255" w:type="dxa"/>
            <w:shd w:val="clear" w:color="auto" w:fill="auto"/>
            <w:vAlign w:val="center"/>
          </w:tcPr>
          <w:p w14:paraId="03F5B427" w14:textId="77777777" w:rsidR="00456DA6" w:rsidRDefault="00C435C5" w:rsidP="00C435C5">
            <w:pPr>
              <w:pStyle w:val="BodyText"/>
              <w:rPr>
                <w:rFonts w:cs="Arial"/>
                <w:szCs w:val="22"/>
                <w:lang w:eastAsia="en-US"/>
              </w:rPr>
            </w:pPr>
            <w:r>
              <w:rPr>
                <w:rFonts w:cs="Arial"/>
                <w:szCs w:val="22"/>
                <w:lang w:eastAsia="en-US"/>
              </w:rPr>
              <w:t>There should be n</w:t>
            </w:r>
            <w:r w:rsidRPr="0065630F">
              <w:rPr>
                <w:rFonts w:cs="Arial"/>
                <w:szCs w:val="22"/>
                <w:lang w:eastAsia="en-US"/>
              </w:rPr>
              <w:t>amed individual/s responsible for the on-going quality assurance in relation to all aspects of the scheme</w:t>
            </w:r>
            <w:r>
              <w:rPr>
                <w:rFonts w:cs="Arial"/>
                <w:szCs w:val="22"/>
                <w:lang w:eastAsia="en-US"/>
              </w:rPr>
              <w:t>. These should be different to the above-</w:t>
            </w:r>
            <w:r w:rsidR="00D40ED1">
              <w:rPr>
                <w:rFonts w:cs="Arial"/>
                <w:szCs w:val="22"/>
                <w:lang w:eastAsia="en-US"/>
              </w:rPr>
              <w:t>named trainers/assessors.</w:t>
            </w:r>
          </w:p>
          <w:p w14:paraId="7F76EBD8" w14:textId="62AB8C64" w:rsidR="00D40ED1" w:rsidRPr="0065630F" w:rsidRDefault="00D40ED1" w:rsidP="00D40ED1">
            <w:pPr>
              <w:pStyle w:val="BodyText"/>
              <w:rPr>
                <w:rFonts w:cs="Arial"/>
                <w:szCs w:val="22"/>
                <w:lang w:eastAsia="en-US"/>
              </w:rPr>
            </w:pPr>
            <w:r w:rsidRPr="0065630F">
              <w:rPr>
                <w:rFonts w:cs="Arial"/>
                <w:szCs w:val="22"/>
                <w:lang w:eastAsia="en-US"/>
              </w:rPr>
              <w:t xml:space="preserve">As a minimum, all </w:t>
            </w:r>
            <w:r>
              <w:rPr>
                <w:rFonts w:cs="Arial"/>
                <w:szCs w:val="22"/>
                <w:lang w:eastAsia="en-US"/>
              </w:rPr>
              <w:t>internal quality assurers (IQAs)</w:t>
            </w:r>
            <w:r w:rsidRPr="0065630F">
              <w:rPr>
                <w:rFonts w:cs="Arial"/>
                <w:szCs w:val="22"/>
                <w:lang w:eastAsia="en-US"/>
              </w:rPr>
              <w:t xml:space="preserve"> must:</w:t>
            </w:r>
          </w:p>
          <w:p w14:paraId="1042C013" w14:textId="77777777" w:rsidR="00D40ED1" w:rsidRPr="0065630F" w:rsidRDefault="00D40ED1" w:rsidP="00D40ED1">
            <w:pPr>
              <w:pStyle w:val="BodyText"/>
              <w:numPr>
                <w:ilvl w:val="0"/>
                <w:numId w:val="10"/>
              </w:numPr>
              <w:spacing w:after="160" w:line="276" w:lineRule="auto"/>
              <w:jc w:val="left"/>
              <w:rPr>
                <w:rFonts w:cs="Arial"/>
                <w:szCs w:val="22"/>
                <w:lang w:eastAsia="en-US"/>
              </w:rPr>
            </w:pPr>
            <w:r w:rsidRPr="0065630F">
              <w:rPr>
                <w:rFonts w:cs="Arial"/>
                <w:szCs w:val="22"/>
                <w:lang w:eastAsia="en-US"/>
              </w:rPr>
              <w:t>Have a comprehensive awareness of the requirements of the scheme</w:t>
            </w:r>
            <w:r>
              <w:rPr>
                <w:rFonts w:cs="Arial"/>
                <w:szCs w:val="22"/>
                <w:lang w:eastAsia="en-US"/>
              </w:rPr>
              <w:t>.</w:t>
            </w:r>
          </w:p>
          <w:p w14:paraId="6BCF5405" w14:textId="77777777" w:rsidR="00D40ED1" w:rsidRPr="0065630F" w:rsidRDefault="00D40ED1" w:rsidP="00D40ED1">
            <w:pPr>
              <w:pStyle w:val="BodyText"/>
              <w:numPr>
                <w:ilvl w:val="0"/>
                <w:numId w:val="10"/>
              </w:numPr>
              <w:spacing w:after="160" w:line="276" w:lineRule="auto"/>
              <w:jc w:val="left"/>
              <w:rPr>
                <w:rFonts w:cs="Arial"/>
                <w:szCs w:val="22"/>
                <w:lang w:eastAsia="en-US"/>
              </w:rPr>
            </w:pPr>
            <w:r>
              <w:rPr>
                <w:rFonts w:cs="Arial"/>
                <w:szCs w:val="22"/>
                <w:lang w:eastAsia="en-US"/>
              </w:rPr>
              <w:t>Comply with the scheme rules</w:t>
            </w:r>
            <w:r w:rsidRPr="0065630F">
              <w:rPr>
                <w:rFonts w:cs="Arial"/>
                <w:szCs w:val="22"/>
                <w:lang w:eastAsia="en-US"/>
              </w:rPr>
              <w:t xml:space="preserve"> at all times</w:t>
            </w:r>
            <w:r>
              <w:rPr>
                <w:rFonts w:cs="Arial"/>
                <w:szCs w:val="22"/>
                <w:lang w:eastAsia="en-US"/>
              </w:rPr>
              <w:t>.</w:t>
            </w:r>
          </w:p>
          <w:p w14:paraId="0BD729B9" w14:textId="77777777" w:rsidR="00D40ED1" w:rsidRPr="0065630F" w:rsidRDefault="00D40ED1" w:rsidP="00D40ED1">
            <w:pPr>
              <w:pStyle w:val="BodyText"/>
              <w:numPr>
                <w:ilvl w:val="0"/>
                <w:numId w:val="10"/>
              </w:numPr>
              <w:spacing w:after="160" w:line="276" w:lineRule="auto"/>
              <w:jc w:val="left"/>
              <w:rPr>
                <w:rFonts w:cs="Arial"/>
                <w:szCs w:val="22"/>
                <w:lang w:eastAsia="en-US"/>
              </w:rPr>
            </w:pPr>
            <w:r w:rsidRPr="0065630F">
              <w:rPr>
                <w:rFonts w:cs="Arial"/>
                <w:szCs w:val="22"/>
                <w:lang w:eastAsia="en-US"/>
              </w:rPr>
              <w:t>Adhere to requirements, policies and procedures outlined within the submission</w:t>
            </w:r>
            <w:r>
              <w:rPr>
                <w:rFonts w:cs="Arial"/>
                <w:szCs w:val="22"/>
                <w:lang w:eastAsia="en-US"/>
              </w:rPr>
              <w:t>.</w:t>
            </w:r>
          </w:p>
          <w:p w14:paraId="586852E1" w14:textId="77777777" w:rsidR="00D40ED1" w:rsidRPr="00694996" w:rsidRDefault="00D40ED1" w:rsidP="00D40ED1">
            <w:pPr>
              <w:numPr>
                <w:ilvl w:val="0"/>
                <w:numId w:val="10"/>
              </w:numPr>
              <w:spacing w:after="160"/>
              <w:rPr>
                <w:rFonts w:eastAsia="Times New Roman" w:cs="Arial"/>
                <w:szCs w:val="24"/>
                <w:lang w:eastAsia="en-GB"/>
              </w:rPr>
            </w:pPr>
            <w:r>
              <w:rPr>
                <w:rFonts w:cs="Arial"/>
                <w:color w:val="000000"/>
              </w:rPr>
              <w:lastRenderedPageBreak/>
              <w:t>B</w:t>
            </w:r>
            <w:r w:rsidRPr="001D47FF">
              <w:rPr>
                <w:rFonts w:cs="Arial"/>
                <w:color w:val="000000"/>
              </w:rPr>
              <w:t xml:space="preserve">e able to demonstrate knowledge, experience and understanding of current </w:t>
            </w:r>
            <w:r>
              <w:rPr>
                <w:rFonts w:cs="Arial"/>
                <w:color w:val="000000"/>
              </w:rPr>
              <w:t xml:space="preserve">control room roles and activities. </w:t>
            </w:r>
          </w:p>
          <w:p w14:paraId="590B7595" w14:textId="5DA4C81F" w:rsidR="00AF3CB9" w:rsidRPr="00694996" w:rsidRDefault="00AF3CB9" w:rsidP="00AF3CB9">
            <w:pPr>
              <w:numPr>
                <w:ilvl w:val="0"/>
                <w:numId w:val="10"/>
              </w:numPr>
              <w:spacing w:after="160"/>
              <w:rPr>
                <w:rFonts w:eastAsia="Times New Roman" w:cs="Arial"/>
                <w:szCs w:val="24"/>
                <w:lang w:eastAsia="en-GB"/>
              </w:rPr>
            </w:pPr>
            <w:r>
              <w:rPr>
                <w:rFonts w:cs="Arial"/>
                <w:color w:val="000000"/>
              </w:rPr>
              <w:t>Have been trained to carry out quality assurance activities in the control room context.</w:t>
            </w:r>
          </w:p>
          <w:p w14:paraId="52ECFAE1" w14:textId="77777777" w:rsidR="00D40ED1" w:rsidRPr="00AF3CB9" w:rsidRDefault="00D40ED1" w:rsidP="00D40ED1">
            <w:pPr>
              <w:pStyle w:val="BodyText"/>
              <w:numPr>
                <w:ilvl w:val="0"/>
                <w:numId w:val="10"/>
              </w:numPr>
              <w:rPr>
                <w:rFonts w:cs="Arial"/>
              </w:rPr>
            </w:pPr>
            <w:r>
              <w:rPr>
                <w:rFonts w:cs="Arial"/>
                <w:color w:val="000000"/>
              </w:rPr>
              <w:t>Have</w:t>
            </w:r>
            <w:r w:rsidRPr="001D47FF">
              <w:rPr>
                <w:rFonts w:cs="Arial"/>
                <w:color w:val="000000"/>
              </w:rPr>
              <w:t xml:space="preserve"> </w:t>
            </w:r>
            <w:r w:rsidR="00AF3CB9">
              <w:rPr>
                <w:rFonts w:cs="Arial"/>
                <w:color w:val="000000"/>
              </w:rPr>
              <w:t xml:space="preserve">demonstrable </w:t>
            </w:r>
            <w:r w:rsidRPr="001D47FF">
              <w:rPr>
                <w:rFonts w:cs="Arial"/>
                <w:color w:val="000000"/>
              </w:rPr>
              <w:t xml:space="preserve">experience of carrying out </w:t>
            </w:r>
            <w:r>
              <w:rPr>
                <w:rFonts w:cs="Arial"/>
                <w:color w:val="000000"/>
              </w:rPr>
              <w:t>quality assurance activities within the control room context.</w:t>
            </w:r>
            <w:r w:rsidR="00AF3CB9">
              <w:rPr>
                <w:rFonts w:cs="Arial"/>
                <w:color w:val="000000"/>
              </w:rPr>
              <w:t>*</w:t>
            </w:r>
          </w:p>
          <w:p w14:paraId="6A4ECDB6" w14:textId="6D183992" w:rsidR="003259DF" w:rsidRPr="003259DF" w:rsidRDefault="00AF3CB9" w:rsidP="00AF3CB9">
            <w:pPr>
              <w:pStyle w:val="BodyText"/>
              <w:rPr>
                <w:rFonts w:cs="Arial"/>
                <w:color w:val="000000"/>
                <w:sz w:val="18"/>
                <w:szCs w:val="18"/>
              </w:rPr>
            </w:pPr>
            <w:r w:rsidRPr="00AF3CB9">
              <w:rPr>
                <w:rFonts w:cs="Arial"/>
                <w:color w:val="000000"/>
                <w:sz w:val="18"/>
                <w:szCs w:val="18"/>
              </w:rPr>
              <w:t xml:space="preserve">*Where an individual has limited </w:t>
            </w:r>
            <w:r>
              <w:rPr>
                <w:rFonts w:cs="Arial"/>
                <w:color w:val="000000"/>
                <w:sz w:val="18"/>
                <w:szCs w:val="18"/>
              </w:rPr>
              <w:t>quality assurance</w:t>
            </w:r>
            <w:r w:rsidRPr="00AF3CB9">
              <w:rPr>
                <w:rFonts w:cs="Arial"/>
                <w:color w:val="000000"/>
                <w:sz w:val="18"/>
                <w:szCs w:val="18"/>
              </w:rPr>
              <w:t xml:space="preserve"> experience, then it is important that you describe the ways in which an individual will be supported in these activities in order to gain full and relevant experience.</w:t>
            </w:r>
          </w:p>
        </w:tc>
        <w:tc>
          <w:tcPr>
            <w:tcW w:w="2268" w:type="dxa"/>
            <w:shd w:val="clear" w:color="auto" w:fill="F2F2F2" w:themeFill="background1" w:themeFillShade="F2"/>
          </w:tcPr>
          <w:p w14:paraId="6C36B294" w14:textId="3E9F3AA0" w:rsidR="00456DA6" w:rsidRPr="0065630F" w:rsidRDefault="009E51A7" w:rsidP="00167B74">
            <w:pPr>
              <w:spacing w:before="120" w:after="120"/>
              <w:jc w:val="center"/>
              <w:rPr>
                <w:rFonts w:cs="Arial"/>
                <w:bCs/>
                <w:sz w:val="20"/>
                <w:szCs w:val="20"/>
              </w:rPr>
            </w:pPr>
            <w:r>
              <w:rPr>
                <w:rFonts w:cs="Arial"/>
                <w:bCs/>
                <w:sz w:val="20"/>
                <w:szCs w:val="20"/>
              </w:rPr>
              <w:lastRenderedPageBreak/>
              <w:t>Mandatory</w:t>
            </w:r>
          </w:p>
        </w:tc>
      </w:tr>
    </w:tbl>
    <w:p w14:paraId="3A70BCFF" w14:textId="040CEA8D" w:rsidR="00456DA6" w:rsidRDefault="00456DA6" w:rsidP="00456DA6">
      <w:pPr>
        <w:rPr>
          <w:rFonts w:cs="Arial"/>
        </w:rPr>
      </w:pPr>
    </w:p>
    <w:p w14:paraId="1E53F59E" w14:textId="5B6415D6" w:rsidR="00F7100E" w:rsidRDefault="00F7100E" w:rsidP="00456DA6">
      <w:pPr>
        <w:rPr>
          <w:rFonts w:cs="Arial"/>
        </w:rPr>
      </w:pPr>
      <w:r>
        <w:rPr>
          <w:rFonts w:cs="Arial"/>
        </w:rPr>
        <w:t xml:space="preserve">Note: whilst formal, nationally-recognised trainer, assessor and verifier awards are not a requirement for the scheme, they are desirable and relevant to the roles identified above. </w:t>
      </w:r>
      <w:r w:rsidR="00C31989">
        <w:rPr>
          <w:rFonts w:cs="Arial"/>
        </w:rPr>
        <w:t xml:space="preserve">As a part of continuing improvement, you should consider how individuals, training, assessing and verifying, may be further developed through undertaking these formal qualifications. </w:t>
      </w:r>
    </w:p>
    <w:p w14:paraId="08D90B3C" w14:textId="0990B9DE" w:rsidR="00C4245D" w:rsidRDefault="00C4245D">
      <w:pPr>
        <w:spacing w:after="0" w:line="240" w:lineRule="auto"/>
        <w:rPr>
          <w:rFonts w:cs="Arial"/>
        </w:rPr>
      </w:pPr>
      <w:r>
        <w:rPr>
          <w:rFonts w:cs="Arial"/>
        </w:rPr>
        <w:br w:type="page"/>
      </w:r>
    </w:p>
    <w:p w14:paraId="7ED52BAF" w14:textId="389DF576" w:rsidR="00926C9E" w:rsidRPr="00286931" w:rsidRDefault="006A4F34" w:rsidP="00CB1BC1">
      <w:pPr>
        <w:spacing w:after="0" w:line="288" w:lineRule="auto"/>
        <w:outlineLvl w:val="1"/>
        <w:rPr>
          <w:rFonts w:cs="Arial"/>
          <w:b/>
          <w:color w:val="280071"/>
          <w:sz w:val="36"/>
          <w:szCs w:val="36"/>
        </w:rPr>
      </w:pPr>
      <w:r>
        <w:rPr>
          <w:rFonts w:cs="Arial"/>
          <w:b/>
          <w:color w:val="280071"/>
          <w:sz w:val="36"/>
          <w:szCs w:val="36"/>
        </w:rPr>
        <w:lastRenderedPageBreak/>
        <w:t>The Self-Assessment Report</w:t>
      </w:r>
    </w:p>
    <w:p w14:paraId="52F9CB10" w14:textId="77777777" w:rsidR="00926C9E" w:rsidRDefault="00926C9E" w:rsidP="00CB1BC1">
      <w:pPr>
        <w:spacing w:after="0" w:line="288" w:lineRule="auto"/>
        <w:outlineLvl w:val="1"/>
        <w:rPr>
          <w:rFonts w:cs="Arial"/>
          <w:b/>
          <w:color w:val="002060"/>
          <w:sz w:val="36"/>
          <w:szCs w:val="36"/>
        </w:rPr>
      </w:pPr>
    </w:p>
    <w:p w14:paraId="53F013A1" w14:textId="40AB6BDB" w:rsidR="00926C9E" w:rsidRPr="00926C9E" w:rsidRDefault="00926C9E" w:rsidP="00CB1BC1">
      <w:pPr>
        <w:spacing w:after="0" w:line="288" w:lineRule="auto"/>
        <w:outlineLvl w:val="1"/>
        <w:rPr>
          <w:rFonts w:cs="Arial"/>
          <w:b/>
          <w:color w:val="002060"/>
        </w:rPr>
      </w:pPr>
      <w:r>
        <w:t xml:space="preserve">In this section, you must </w:t>
      </w:r>
      <w:r w:rsidR="00D2237B">
        <w:t>begin to tell u</w:t>
      </w:r>
      <w:r w:rsidR="008C3BDD">
        <w:t>s about your Licence to Control Bronze Award</w:t>
      </w:r>
      <w:r>
        <w:t xml:space="preserve"> programme. This section of the SAR must be ful</w:t>
      </w:r>
      <w:r w:rsidR="00047F44">
        <w:t xml:space="preserve">ly completed and accompany the </w:t>
      </w:r>
      <w:r>
        <w:t>mapping of your programme/s.</w:t>
      </w:r>
    </w:p>
    <w:p w14:paraId="3C2DFA21" w14:textId="77777777" w:rsidR="00926C9E" w:rsidRDefault="00926C9E" w:rsidP="00CB1BC1">
      <w:pPr>
        <w:spacing w:after="0" w:line="288" w:lineRule="auto"/>
        <w:outlineLvl w:val="1"/>
        <w:rPr>
          <w:rFonts w:cs="Arial"/>
          <w:b/>
          <w:color w:val="002060"/>
          <w:sz w:val="36"/>
          <w:szCs w:val="36"/>
        </w:rPr>
      </w:pPr>
    </w:p>
    <w:p w14:paraId="4AE19A61" w14:textId="01021F7D" w:rsidR="00CB1BC1" w:rsidRPr="00286931" w:rsidRDefault="00926C9E" w:rsidP="00CB1BC1">
      <w:pPr>
        <w:spacing w:after="0" w:line="288" w:lineRule="auto"/>
        <w:outlineLvl w:val="1"/>
        <w:rPr>
          <w:rFonts w:cs="Arial"/>
          <w:b/>
          <w:color w:val="280071"/>
          <w:sz w:val="24"/>
          <w:szCs w:val="24"/>
        </w:rPr>
      </w:pPr>
      <w:r w:rsidRPr="00286931">
        <w:rPr>
          <w:rFonts w:cs="Arial"/>
          <w:b/>
          <w:color w:val="280071"/>
          <w:sz w:val="24"/>
          <w:szCs w:val="24"/>
        </w:rPr>
        <w:t xml:space="preserve">1) </w:t>
      </w:r>
      <w:r w:rsidR="00A02B9F">
        <w:rPr>
          <w:rFonts w:cs="Arial"/>
          <w:b/>
          <w:color w:val="280071"/>
          <w:sz w:val="24"/>
          <w:szCs w:val="24"/>
        </w:rPr>
        <w:t>Training programme i</w:t>
      </w:r>
      <w:r w:rsidR="00CB1BC1" w:rsidRPr="00286931">
        <w:rPr>
          <w:rFonts w:cs="Arial"/>
          <w:b/>
          <w:color w:val="280071"/>
          <w:sz w:val="24"/>
          <w:szCs w:val="24"/>
        </w:rPr>
        <w:t>nformation</w:t>
      </w:r>
    </w:p>
    <w:p w14:paraId="4BEC65A3" w14:textId="77777777" w:rsidR="00926C9E" w:rsidRDefault="00926C9E" w:rsidP="00CB1BC1">
      <w:pPr>
        <w:spacing w:after="0" w:line="288" w:lineRule="auto"/>
        <w:outlineLvl w:val="1"/>
        <w:rPr>
          <w:rFonts w:cs="Arial"/>
          <w:b/>
          <w:color w:val="002060"/>
          <w:sz w:val="24"/>
          <w:szCs w:val="24"/>
        </w:rPr>
      </w:pPr>
    </w:p>
    <w:p w14:paraId="4703F55B" w14:textId="77777777" w:rsidR="00926C9E" w:rsidRPr="00926C9E" w:rsidRDefault="00926C9E" w:rsidP="00CB1BC1">
      <w:pPr>
        <w:spacing w:after="0" w:line="288" w:lineRule="auto"/>
        <w:outlineLvl w:val="1"/>
        <w:rPr>
          <w:rFonts w:cs="Arial"/>
        </w:rPr>
      </w:pPr>
      <w:r w:rsidRPr="00926C9E">
        <w:rPr>
          <w:rFonts w:cs="Arial"/>
        </w:rPr>
        <w:t>Please complete the fields below so that we have full details of your programme/s</w:t>
      </w:r>
    </w:p>
    <w:p w14:paraId="7DE88769" w14:textId="77777777" w:rsidR="00CE7D67" w:rsidRPr="00CE7D67" w:rsidRDefault="00CE7D67" w:rsidP="00CB1BC1"/>
    <w:tbl>
      <w:tblPr>
        <w:tblStyle w:val="TableGrid11"/>
        <w:tblW w:w="9813" w:type="dxa"/>
        <w:tblInd w:w="-5" w:type="dxa"/>
        <w:shd w:val="clear" w:color="auto" w:fill="DBDBDB"/>
        <w:tblLayout w:type="fixed"/>
        <w:tblLook w:val="04A0" w:firstRow="1" w:lastRow="0" w:firstColumn="1" w:lastColumn="0" w:noHBand="0" w:noVBand="1"/>
      </w:tblPr>
      <w:tblGrid>
        <w:gridCol w:w="4531"/>
        <w:gridCol w:w="5282"/>
      </w:tblGrid>
      <w:tr w:rsidR="00CB1BC1" w:rsidRPr="000C6A8D" w14:paraId="1D840AB7" w14:textId="77777777" w:rsidTr="00286931">
        <w:trPr>
          <w:cantSplit/>
          <w:trHeight w:val="439"/>
        </w:trPr>
        <w:tc>
          <w:tcPr>
            <w:tcW w:w="4531" w:type="dxa"/>
            <w:shd w:val="clear" w:color="auto" w:fill="280071"/>
            <w:vAlign w:val="center"/>
          </w:tcPr>
          <w:p w14:paraId="5C9FC1CD"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Organisation</w:t>
            </w:r>
          </w:p>
        </w:tc>
        <w:sdt>
          <w:sdtPr>
            <w:rPr>
              <w:rFonts w:eastAsia="Times New Roman" w:cs="Arial"/>
              <w:szCs w:val="24"/>
              <w:lang w:eastAsia="en-GB"/>
            </w:rPr>
            <w:id w:val="-1589074527"/>
            <w:placeholder>
              <w:docPart w:val="3B94AAEC262241A8893BBFB478A0E0B4"/>
            </w:placeholder>
            <w:showingPlcHdr/>
            <w:text w:multiLine="1"/>
          </w:sdtPr>
          <w:sdtEndPr/>
          <w:sdtContent>
            <w:tc>
              <w:tcPr>
                <w:tcW w:w="5282" w:type="dxa"/>
                <w:shd w:val="clear" w:color="auto" w:fill="auto"/>
                <w:vAlign w:val="center"/>
              </w:tcPr>
              <w:p w14:paraId="77DABCA5" w14:textId="11573AF5"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3C5ED8" w14:textId="77777777" w:rsidTr="00286931">
        <w:trPr>
          <w:cantSplit/>
          <w:trHeight w:val="439"/>
        </w:trPr>
        <w:tc>
          <w:tcPr>
            <w:tcW w:w="4531" w:type="dxa"/>
            <w:shd w:val="clear" w:color="auto" w:fill="280071"/>
            <w:vAlign w:val="center"/>
          </w:tcPr>
          <w:p w14:paraId="6D9BE33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Named contact  </w:t>
            </w:r>
          </w:p>
        </w:tc>
        <w:sdt>
          <w:sdtPr>
            <w:rPr>
              <w:rFonts w:eastAsia="Times New Roman" w:cs="Arial"/>
              <w:szCs w:val="24"/>
              <w:lang w:eastAsia="en-GB"/>
            </w:rPr>
            <w:id w:val="-895269927"/>
            <w:placeholder>
              <w:docPart w:val="3BF02443C8284027AC685077398DFE3F"/>
            </w:placeholder>
            <w:showingPlcHdr/>
            <w:text w:multiLine="1"/>
          </w:sdtPr>
          <w:sdtEndPr/>
          <w:sdtContent>
            <w:tc>
              <w:tcPr>
                <w:tcW w:w="5282" w:type="dxa"/>
                <w:shd w:val="clear" w:color="auto" w:fill="auto"/>
                <w:vAlign w:val="center"/>
              </w:tcPr>
              <w:p w14:paraId="1068EC42" w14:textId="1E7CD69D"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A791BAF" w14:textId="77777777" w:rsidTr="00286931">
        <w:trPr>
          <w:cantSplit/>
          <w:trHeight w:val="439"/>
        </w:trPr>
        <w:tc>
          <w:tcPr>
            <w:tcW w:w="4531" w:type="dxa"/>
            <w:shd w:val="clear" w:color="auto" w:fill="280071"/>
            <w:vAlign w:val="center"/>
          </w:tcPr>
          <w:p w14:paraId="3B0F4728"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Contact details (telephone and email)</w:t>
            </w:r>
          </w:p>
        </w:tc>
        <w:sdt>
          <w:sdtPr>
            <w:rPr>
              <w:rFonts w:eastAsia="Times New Roman" w:cs="Arial"/>
              <w:szCs w:val="24"/>
              <w:lang w:eastAsia="en-GB"/>
            </w:rPr>
            <w:id w:val="979583478"/>
            <w:placeholder>
              <w:docPart w:val="765383C9C211443183567A612FF8FF86"/>
            </w:placeholder>
            <w:showingPlcHdr/>
            <w:text w:multiLine="1"/>
          </w:sdtPr>
          <w:sdtEndPr/>
          <w:sdtContent>
            <w:tc>
              <w:tcPr>
                <w:tcW w:w="5282" w:type="dxa"/>
                <w:shd w:val="clear" w:color="auto" w:fill="auto"/>
                <w:vAlign w:val="center"/>
              </w:tcPr>
              <w:p w14:paraId="54299655" w14:textId="2CACE2FE"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91B8634" w14:textId="77777777" w:rsidTr="00286931">
        <w:trPr>
          <w:cantSplit/>
          <w:trHeight w:val="439"/>
        </w:trPr>
        <w:tc>
          <w:tcPr>
            <w:tcW w:w="4531" w:type="dxa"/>
            <w:shd w:val="clear" w:color="auto" w:fill="280071"/>
            <w:vAlign w:val="center"/>
          </w:tcPr>
          <w:p w14:paraId="7327FC7C"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Address</w:t>
            </w:r>
          </w:p>
        </w:tc>
        <w:sdt>
          <w:sdtPr>
            <w:rPr>
              <w:rFonts w:eastAsia="Times New Roman" w:cs="Arial"/>
              <w:szCs w:val="24"/>
              <w:lang w:eastAsia="en-GB"/>
            </w:rPr>
            <w:id w:val="-2110272049"/>
            <w:placeholder>
              <w:docPart w:val="FF1FAF74AB9042008C21A40DAA85608B"/>
            </w:placeholder>
            <w:showingPlcHdr/>
            <w:text w:multiLine="1"/>
          </w:sdtPr>
          <w:sdtEndPr/>
          <w:sdtContent>
            <w:tc>
              <w:tcPr>
                <w:tcW w:w="5282" w:type="dxa"/>
                <w:shd w:val="clear" w:color="auto" w:fill="auto"/>
                <w:vAlign w:val="center"/>
              </w:tcPr>
              <w:p w14:paraId="600E212C" w14:textId="0C8BB5FD"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0335FCFD" w14:textId="77777777" w:rsidTr="00286931">
        <w:trPr>
          <w:cantSplit/>
          <w:trHeight w:val="439"/>
        </w:trPr>
        <w:tc>
          <w:tcPr>
            <w:tcW w:w="4531" w:type="dxa"/>
            <w:shd w:val="clear" w:color="auto" w:fill="280071"/>
            <w:vAlign w:val="center"/>
          </w:tcPr>
          <w:p w14:paraId="4FF83DF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Training programme title</w:t>
            </w:r>
          </w:p>
        </w:tc>
        <w:sdt>
          <w:sdtPr>
            <w:rPr>
              <w:rFonts w:eastAsia="Times New Roman" w:cs="Arial"/>
              <w:szCs w:val="24"/>
              <w:lang w:eastAsia="en-GB"/>
            </w:rPr>
            <w:id w:val="-558546475"/>
            <w:placeholder>
              <w:docPart w:val="A07AB018CF134398845282D00D5A6EC2"/>
            </w:placeholder>
            <w:showingPlcHdr/>
            <w:text w:multiLine="1"/>
          </w:sdtPr>
          <w:sdtEndPr/>
          <w:sdtContent>
            <w:tc>
              <w:tcPr>
                <w:tcW w:w="5282" w:type="dxa"/>
                <w:shd w:val="clear" w:color="auto" w:fill="auto"/>
                <w:vAlign w:val="center"/>
              </w:tcPr>
              <w:p w14:paraId="016E656F" w14:textId="2D1F5B04"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2EA03A" w14:textId="77777777" w:rsidTr="00286931">
        <w:trPr>
          <w:cantSplit/>
          <w:trHeight w:val="439"/>
        </w:trPr>
        <w:tc>
          <w:tcPr>
            <w:tcW w:w="4531" w:type="dxa"/>
            <w:shd w:val="clear" w:color="auto" w:fill="280071"/>
            <w:vAlign w:val="center"/>
          </w:tcPr>
          <w:p w14:paraId="49372916"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Link to any Energy &amp; Utility Schemes - if so, mapping needs to be provided </w:t>
            </w:r>
          </w:p>
        </w:tc>
        <w:sdt>
          <w:sdtPr>
            <w:rPr>
              <w:rFonts w:eastAsia="Times New Roman" w:cs="Arial"/>
              <w:szCs w:val="24"/>
              <w:lang w:eastAsia="en-GB"/>
            </w:rPr>
            <w:id w:val="-440455024"/>
            <w:placeholder>
              <w:docPart w:val="D36B00D9142745F7AA0E904FDAF872FB"/>
            </w:placeholder>
            <w:showingPlcHdr/>
            <w:text w:multiLine="1"/>
          </w:sdtPr>
          <w:sdtEndPr/>
          <w:sdtContent>
            <w:tc>
              <w:tcPr>
                <w:tcW w:w="5282" w:type="dxa"/>
                <w:shd w:val="clear" w:color="auto" w:fill="auto"/>
                <w:vAlign w:val="center"/>
              </w:tcPr>
              <w:p w14:paraId="643018A7" w14:textId="37E1B60B"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1160B07" w14:textId="77777777" w:rsidTr="00286931">
        <w:trPr>
          <w:cantSplit/>
          <w:trHeight w:val="1551"/>
        </w:trPr>
        <w:tc>
          <w:tcPr>
            <w:tcW w:w="4531" w:type="dxa"/>
            <w:shd w:val="clear" w:color="auto" w:fill="280071"/>
            <w:vAlign w:val="center"/>
          </w:tcPr>
          <w:p w14:paraId="2BC59794"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Is there a renewal or end date? </w:t>
            </w:r>
          </w:p>
        </w:tc>
        <w:sdt>
          <w:sdtPr>
            <w:rPr>
              <w:rFonts w:eastAsia="Times New Roman" w:cs="Arial"/>
              <w:szCs w:val="24"/>
              <w:lang w:eastAsia="en-GB"/>
            </w:rPr>
            <w:id w:val="593819194"/>
            <w:placeholder>
              <w:docPart w:val="836C2CFA6F924649B75F8BEFC46A4129"/>
            </w:placeholder>
            <w:showingPlcHdr/>
            <w:text w:multiLine="1"/>
          </w:sdtPr>
          <w:sdtEndPr/>
          <w:sdtContent>
            <w:tc>
              <w:tcPr>
                <w:tcW w:w="5282" w:type="dxa"/>
                <w:shd w:val="clear" w:color="auto" w:fill="auto"/>
                <w:vAlign w:val="center"/>
              </w:tcPr>
              <w:p w14:paraId="5654DFAE" w14:textId="5B992A2E"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692CDCD9" w14:textId="77777777" w:rsidTr="00286931">
        <w:trPr>
          <w:cantSplit/>
          <w:trHeight w:val="401"/>
        </w:trPr>
        <w:tc>
          <w:tcPr>
            <w:tcW w:w="4531" w:type="dxa"/>
            <w:tcBorders>
              <w:bottom w:val="single" w:sz="4" w:space="0" w:color="auto"/>
            </w:tcBorders>
            <w:shd w:val="clear" w:color="auto" w:fill="280071"/>
            <w:vAlign w:val="center"/>
          </w:tcPr>
          <w:p w14:paraId="15B1C5D7" w14:textId="19985B3E"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Link to standards or qualifications in the UK (</w:t>
            </w:r>
            <w:r w:rsidR="006A2350" w:rsidRPr="00286931">
              <w:rPr>
                <w:rFonts w:eastAsia="Times New Roman" w:cs="Arial"/>
                <w:color w:val="FFFFFF" w:themeColor="background1"/>
                <w:szCs w:val="24"/>
                <w:lang w:eastAsia="en-GB"/>
              </w:rPr>
              <w:t>e.g.</w:t>
            </w:r>
            <w:r w:rsidRPr="00286931">
              <w:rPr>
                <w:rFonts w:eastAsia="Times New Roman" w:cs="Arial"/>
                <w:color w:val="FFFFFF" w:themeColor="background1"/>
                <w:szCs w:val="24"/>
                <w:lang w:eastAsia="en-GB"/>
              </w:rPr>
              <w:t xml:space="preserve"> NOS, RQF, Apprenticeships) – if so, mapping needs to be provided</w:t>
            </w:r>
          </w:p>
        </w:tc>
        <w:sdt>
          <w:sdtPr>
            <w:rPr>
              <w:rFonts w:eastAsia="Times New Roman" w:cs="Arial"/>
              <w:szCs w:val="24"/>
              <w:lang w:eastAsia="en-GB"/>
            </w:rPr>
            <w:id w:val="1204832224"/>
            <w:placeholder>
              <w:docPart w:val="7CC10B6C897048FDA92938D99ACD5054"/>
            </w:placeholder>
            <w:showingPlcHdr/>
            <w:text w:multiLine="1"/>
          </w:sdtPr>
          <w:sdtEndPr/>
          <w:sdtContent>
            <w:tc>
              <w:tcPr>
                <w:tcW w:w="5282" w:type="dxa"/>
                <w:shd w:val="clear" w:color="auto" w:fill="auto"/>
                <w:vAlign w:val="center"/>
              </w:tcPr>
              <w:p w14:paraId="5FFF88B8" w14:textId="2F0604E3"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1F14145" w14:textId="77777777" w:rsidTr="00286931">
        <w:trPr>
          <w:cantSplit/>
          <w:trHeight w:val="712"/>
        </w:trPr>
        <w:tc>
          <w:tcPr>
            <w:tcW w:w="4531" w:type="dxa"/>
            <w:tcBorders>
              <w:bottom w:val="single" w:sz="4" w:space="0" w:color="auto"/>
            </w:tcBorders>
            <w:shd w:val="clear" w:color="auto" w:fill="280071"/>
            <w:vAlign w:val="center"/>
          </w:tcPr>
          <w:p w14:paraId="79216125" w14:textId="77777777" w:rsidR="00CB1BC1" w:rsidRPr="00286931" w:rsidRDefault="00CB1BC1" w:rsidP="00741CC1">
            <w:pPr>
              <w:spacing w:after="0" w:line="288" w:lineRule="auto"/>
              <w:rPr>
                <w:rFonts w:eastAsia="Times New Roman" w:cs="Arial"/>
                <w:color w:val="FFFFFF" w:themeColor="background1"/>
                <w:szCs w:val="24"/>
                <w:lang w:eastAsia="en-GB"/>
              </w:rPr>
            </w:pPr>
          </w:p>
        </w:tc>
        <w:sdt>
          <w:sdtPr>
            <w:rPr>
              <w:rFonts w:eastAsia="Times New Roman" w:cs="Arial"/>
              <w:szCs w:val="24"/>
              <w:lang w:eastAsia="en-GB"/>
            </w:rPr>
            <w:id w:val="-1787878040"/>
            <w:placeholder>
              <w:docPart w:val="A2B51F6119474F9B91730882FB21583A"/>
            </w:placeholder>
            <w:showingPlcHdr/>
            <w:text w:multiLine="1"/>
          </w:sdtPr>
          <w:sdtEndPr/>
          <w:sdtContent>
            <w:tc>
              <w:tcPr>
                <w:tcW w:w="5282" w:type="dxa"/>
                <w:shd w:val="clear" w:color="auto" w:fill="auto"/>
                <w:vAlign w:val="center"/>
              </w:tcPr>
              <w:p w14:paraId="1098D35D" w14:textId="62CC1B92"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3F5B6E94" w14:textId="77777777" w:rsidTr="00286931">
        <w:trPr>
          <w:cantSplit/>
          <w:trHeight w:val="712"/>
        </w:trPr>
        <w:tc>
          <w:tcPr>
            <w:tcW w:w="4531" w:type="dxa"/>
            <w:tcBorders>
              <w:bottom w:val="single" w:sz="4" w:space="0" w:color="auto"/>
            </w:tcBorders>
            <w:shd w:val="clear" w:color="auto" w:fill="280071"/>
            <w:vAlign w:val="center"/>
          </w:tcPr>
          <w:p w14:paraId="2F61CD88" w14:textId="77777777" w:rsidR="00CB1BC1" w:rsidRPr="00286931" w:rsidDel="00473CF3"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Duration </w:t>
            </w:r>
          </w:p>
        </w:tc>
        <w:sdt>
          <w:sdtPr>
            <w:rPr>
              <w:rFonts w:eastAsia="Times New Roman" w:cs="Arial"/>
              <w:szCs w:val="24"/>
              <w:lang w:eastAsia="en-GB"/>
            </w:rPr>
            <w:id w:val="-2004345093"/>
            <w:placeholder>
              <w:docPart w:val="4BBEA506DA084169A4F9C2AB3127ACDF"/>
            </w:placeholder>
            <w:showingPlcHdr/>
            <w:text w:multiLine="1"/>
          </w:sdtPr>
          <w:sdtEndPr/>
          <w:sdtContent>
            <w:tc>
              <w:tcPr>
                <w:tcW w:w="5282" w:type="dxa"/>
                <w:shd w:val="clear" w:color="auto" w:fill="auto"/>
                <w:vAlign w:val="center"/>
              </w:tcPr>
              <w:p w14:paraId="5616AF99" w14:textId="63830740"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bl>
    <w:p w14:paraId="31ADF01E" w14:textId="34B88F51" w:rsidR="00097903" w:rsidRDefault="00097903" w:rsidP="00FC4F08">
      <w:pPr>
        <w:rPr>
          <w:rFonts w:cs="Arial"/>
          <w:color w:val="0085CF"/>
          <w:sz w:val="18"/>
          <w:szCs w:val="20"/>
        </w:rPr>
      </w:pPr>
    </w:p>
    <w:p w14:paraId="479176EC" w14:textId="77777777" w:rsidR="00C4245D" w:rsidRDefault="00C4245D">
      <w:pPr>
        <w:spacing w:after="0" w:line="240" w:lineRule="auto"/>
        <w:rPr>
          <w:rFonts w:cs="Arial"/>
          <w:b/>
          <w:color w:val="280071"/>
          <w:sz w:val="24"/>
          <w:szCs w:val="24"/>
        </w:rPr>
      </w:pPr>
      <w:r>
        <w:rPr>
          <w:rFonts w:cs="Arial"/>
          <w:b/>
          <w:color w:val="280071"/>
          <w:sz w:val="24"/>
          <w:szCs w:val="24"/>
        </w:rPr>
        <w:br w:type="page"/>
      </w:r>
    </w:p>
    <w:p w14:paraId="7FCEA640" w14:textId="300193D7" w:rsidR="000C7CDB" w:rsidRPr="00286931" w:rsidRDefault="00926C9E" w:rsidP="00FC4F08">
      <w:pPr>
        <w:rPr>
          <w:rFonts w:cs="Arial"/>
          <w:b/>
          <w:color w:val="280071"/>
          <w:sz w:val="24"/>
          <w:szCs w:val="24"/>
        </w:rPr>
      </w:pPr>
      <w:r w:rsidRPr="00286931">
        <w:rPr>
          <w:rFonts w:cs="Arial"/>
          <w:b/>
          <w:color w:val="280071"/>
          <w:sz w:val="24"/>
          <w:szCs w:val="24"/>
        </w:rPr>
        <w:lastRenderedPageBreak/>
        <w:t>2) Criteria and evidence checklist</w:t>
      </w:r>
    </w:p>
    <w:p w14:paraId="35CCE335" w14:textId="1371AC97" w:rsidR="00DB2207" w:rsidRPr="00DB2207" w:rsidRDefault="00926C9E" w:rsidP="00FC4F08">
      <w:pPr>
        <w:rPr>
          <w:rFonts w:cs="Arial"/>
          <w:color w:val="0085CF"/>
          <w:sz w:val="18"/>
          <w:szCs w:val="20"/>
        </w:rPr>
      </w:pPr>
      <w:r w:rsidRPr="001866D9">
        <w:rPr>
          <w:rFonts w:cs="Arial"/>
        </w:rPr>
        <w:t xml:space="preserve">This part of the SAR must accompany your mapping of your programme against the relevant criteria and </w:t>
      </w:r>
      <w:r w:rsidR="00D53E19" w:rsidRPr="001866D9">
        <w:rPr>
          <w:rFonts w:cs="Arial"/>
        </w:rPr>
        <w:t>specifications</w:t>
      </w:r>
      <w:r w:rsidR="00D53E19">
        <w:rPr>
          <w:rFonts w:cs="Arial"/>
        </w:rPr>
        <w:t>, and</w:t>
      </w:r>
      <w:r w:rsidRPr="001866D9">
        <w:rPr>
          <w:rFonts w:cs="Arial"/>
        </w:rPr>
        <w:t xml:space="preserve"> confirms that y</w:t>
      </w:r>
      <w:r w:rsidR="001866D9" w:rsidRPr="001866D9">
        <w:rPr>
          <w:rFonts w:cs="Arial"/>
        </w:rPr>
        <w:t>ou have fully completed the approval submission process.</w:t>
      </w:r>
    </w:p>
    <w:tbl>
      <w:tblPr>
        <w:tblStyle w:val="TableGrid"/>
        <w:tblW w:w="9781" w:type="dxa"/>
        <w:tblInd w:w="-5" w:type="dxa"/>
        <w:tblLook w:val="04A0" w:firstRow="1" w:lastRow="0" w:firstColumn="1" w:lastColumn="0" w:noHBand="0" w:noVBand="1"/>
      </w:tblPr>
      <w:tblGrid>
        <w:gridCol w:w="992"/>
        <w:gridCol w:w="7508"/>
        <w:gridCol w:w="157"/>
        <w:gridCol w:w="1124"/>
      </w:tblGrid>
      <w:tr w:rsidR="007C0625" w:rsidRPr="008A2250" w14:paraId="2E7558F8" w14:textId="77777777" w:rsidTr="00D529B4">
        <w:trPr>
          <w:trHeight w:val="699"/>
        </w:trPr>
        <w:tc>
          <w:tcPr>
            <w:tcW w:w="9781" w:type="dxa"/>
            <w:gridSpan w:val="4"/>
            <w:shd w:val="clear" w:color="auto" w:fill="280072"/>
            <w:vAlign w:val="center"/>
          </w:tcPr>
          <w:p w14:paraId="3ECF36C7" w14:textId="77777777" w:rsidR="007C0625" w:rsidRPr="008A2250" w:rsidRDefault="007C0625" w:rsidP="00D529B4">
            <w:pPr>
              <w:contextualSpacing/>
              <w:jc w:val="center"/>
              <w:rPr>
                <w:rFonts w:ascii="Trebuchet MS" w:hAnsi="Trebuchet MS" w:cs="Arial"/>
              </w:rPr>
            </w:pPr>
            <w:r w:rsidRPr="008A2250">
              <w:rPr>
                <w:rFonts w:ascii="Trebuchet MS" w:hAnsi="Trebuchet MS" w:cs="Arial"/>
                <w:color w:val="FFFFFF" w:themeColor="background1"/>
                <w:sz w:val="32"/>
              </w:rPr>
              <w:t>Criteria and Evidence Checklist</w:t>
            </w:r>
          </w:p>
        </w:tc>
      </w:tr>
      <w:tr w:rsidR="007C0625" w:rsidRPr="00316424" w14:paraId="5806CFC7" w14:textId="77777777" w:rsidTr="00C7377E">
        <w:trPr>
          <w:trHeight w:val="945"/>
        </w:trPr>
        <w:tc>
          <w:tcPr>
            <w:tcW w:w="992" w:type="dxa"/>
            <w:shd w:val="clear" w:color="auto" w:fill="280072"/>
            <w:vAlign w:val="center"/>
          </w:tcPr>
          <w:p w14:paraId="06964DF6" w14:textId="3CDC8167" w:rsidR="007C0625" w:rsidRPr="00FD261F" w:rsidRDefault="00723681" w:rsidP="00D529B4">
            <w:pPr>
              <w:jc w:val="center"/>
              <w:rPr>
                <w:rFonts w:cs="Arial"/>
                <w:color w:val="FFFFFF" w:themeColor="background1"/>
              </w:rPr>
            </w:pPr>
            <w:r w:rsidRPr="00FD261F">
              <w:rPr>
                <w:rFonts w:cs="Arial"/>
                <w:b/>
                <w:color w:val="FFFFFF" w:themeColor="background1"/>
              </w:rPr>
              <w:t>L2C</w:t>
            </w:r>
            <w:r w:rsidR="003E7024" w:rsidRPr="00FD261F">
              <w:rPr>
                <w:rFonts w:cs="Arial"/>
                <w:b/>
                <w:color w:val="FFFFFF" w:themeColor="background1"/>
              </w:rPr>
              <w:t>1</w:t>
            </w:r>
          </w:p>
        </w:tc>
        <w:tc>
          <w:tcPr>
            <w:tcW w:w="7508" w:type="dxa"/>
            <w:tcBorders>
              <w:right w:val="nil"/>
            </w:tcBorders>
            <w:vAlign w:val="center"/>
          </w:tcPr>
          <w:p w14:paraId="4F398426" w14:textId="15FD54C2" w:rsidR="007C0625" w:rsidRPr="00C5568A" w:rsidRDefault="003E7024" w:rsidP="00C5568A">
            <w:pPr>
              <w:rPr>
                <w:rFonts w:cs="Arial"/>
                <w:color w:val="000000"/>
              </w:rPr>
            </w:pPr>
            <w:r w:rsidRPr="00316424">
              <w:rPr>
                <w:rFonts w:cs="Arial"/>
                <w:color w:val="000000"/>
              </w:rPr>
              <w:t>Programme demonstrates compliance with the requirements of the generic training programme criteria</w:t>
            </w:r>
          </w:p>
        </w:tc>
        <w:sdt>
          <w:sdtPr>
            <w:rPr>
              <w:rFonts w:ascii="MS Gothic" w:eastAsia="MS Gothic" w:hAnsi="MS Gothic" w:cs="Arial"/>
              <w:sz w:val="56"/>
            </w:rPr>
            <w:id w:val="1303272179"/>
            <w14:checkbox>
              <w14:checked w14:val="0"/>
              <w14:checkedState w14:val="00FC" w14:font="Wingdings"/>
              <w14:uncheckedState w14:val="2610" w14:font="MS Gothic"/>
            </w14:checkbox>
          </w:sdtPr>
          <w:sdtEndPr/>
          <w:sdtContent>
            <w:tc>
              <w:tcPr>
                <w:tcW w:w="1281" w:type="dxa"/>
                <w:gridSpan w:val="2"/>
                <w:tcBorders>
                  <w:left w:val="nil"/>
                  <w:right w:val="single" w:sz="4" w:space="0" w:color="auto"/>
                </w:tcBorders>
                <w:vAlign w:val="center"/>
              </w:tcPr>
              <w:p w14:paraId="6C8F7EF8" w14:textId="5957A8CC" w:rsidR="007C0625" w:rsidRPr="00316424" w:rsidRDefault="006D504D" w:rsidP="00D529B4">
                <w:pPr>
                  <w:jc w:val="center"/>
                  <w:rPr>
                    <w:rFonts w:ascii="MS Gothic" w:eastAsia="MS Gothic" w:hAnsi="MS Gothic" w:cs="Arial"/>
                    <w:sz w:val="56"/>
                  </w:rPr>
                </w:pPr>
                <w:r>
                  <w:rPr>
                    <w:rFonts w:ascii="MS Gothic" w:eastAsia="MS Gothic" w:hAnsi="MS Gothic" w:cs="Arial" w:hint="eastAsia"/>
                    <w:sz w:val="56"/>
                  </w:rPr>
                  <w:t>☐</w:t>
                </w:r>
              </w:p>
            </w:tc>
          </w:sdtContent>
        </w:sdt>
      </w:tr>
      <w:tr w:rsidR="00FC4F08" w:rsidRPr="00DB2207" w14:paraId="687F6ED9" w14:textId="77777777" w:rsidTr="00316424">
        <w:trPr>
          <w:trHeight w:val="558"/>
        </w:trPr>
        <w:tc>
          <w:tcPr>
            <w:tcW w:w="992" w:type="dxa"/>
            <w:shd w:val="clear" w:color="auto" w:fill="280071"/>
            <w:vAlign w:val="center"/>
          </w:tcPr>
          <w:p w14:paraId="10615AAD" w14:textId="78D117D2" w:rsidR="00FC4F08" w:rsidRPr="00FD261F" w:rsidRDefault="00723681" w:rsidP="000C6A8D">
            <w:pPr>
              <w:jc w:val="center"/>
              <w:rPr>
                <w:rFonts w:cs="Arial"/>
                <w:b/>
                <w:color w:val="FFFFFF" w:themeColor="background1"/>
              </w:rPr>
            </w:pPr>
            <w:r w:rsidRPr="00FD261F">
              <w:rPr>
                <w:rFonts w:cs="Arial"/>
                <w:b/>
                <w:color w:val="FFFFFF" w:themeColor="background1"/>
              </w:rPr>
              <w:t>L2C</w:t>
            </w:r>
            <w:r w:rsidR="003E7024" w:rsidRPr="00FD261F">
              <w:rPr>
                <w:rFonts w:cs="Arial"/>
                <w:b/>
                <w:color w:val="FFFFFF" w:themeColor="background1"/>
              </w:rPr>
              <w:t>2</w:t>
            </w:r>
          </w:p>
        </w:tc>
        <w:tc>
          <w:tcPr>
            <w:tcW w:w="7665" w:type="dxa"/>
            <w:gridSpan w:val="2"/>
            <w:tcBorders>
              <w:right w:val="nil"/>
            </w:tcBorders>
            <w:vAlign w:val="center"/>
          </w:tcPr>
          <w:p w14:paraId="45F26D75" w14:textId="77777777" w:rsidR="00A13B26" w:rsidRDefault="003E7024" w:rsidP="00C5568A">
            <w:pPr>
              <w:rPr>
                <w:rFonts w:cs="Arial"/>
                <w:color w:val="000000"/>
              </w:rPr>
            </w:pPr>
            <w:r w:rsidRPr="00316424">
              <w:rPr>
                <w:rFonts w:cs="Arial"/>
                <w:color w:val="000000"/>
              </w:rPr>
              <w:t xml:space="preserve">Programme demonstrates complete alignment to the </w:t>
            </w:r>
            <w:r w:rsidR="00723681">
              <w:rPr>
                <w:rFonts w:cs="Arial"/>
                <w:color w:val="000000"/>
              </w:rPr>
              <w:t>Licence to Control Bronze Award s</w:t>
            </w:r>
            <w:r>
              <w:rPr>
                <w:rFonts w:cs="Arial"/>
                <w:color w:val="000000"/>
              </w:rPr>
              <w:t>pecific programme criteria</w:t>
            </w:r>
          </w:p>
          <w:p w14:paraId="12C783E8" w14:textId="7F2ABFF0" w:rsidR="00A13B26" w:rsidRDefault="003E7024" w:rsidP="00C5568A">
            <w:pPr>
              <w:rPr>
                <w:rFonts w:cs="Arial"/>
                <w:color w:val="000000"/>
              </w:rPr>
            </w:pPr>
            <w:r w:rsidRPr="00316424">
              <w:rPr>
                <w:rFonts w:cs="Arial"/>
              </w:rPr>
              <w:t xml:space="preserve">The relevant specification(s) for </w:t>
            </w:r>
            <w:r w:rsidR="00723681">
              <w:rPr>
                <w:rFonts w:cs="Arial"/>
              </w:rPr>
              <w:t>the units/learning objectives</w:t>
            </w:r>
            <w:r>
              <w:rPr>
                <w:rFonts w:cs="Arial"/>
              </w:rPr>
              <w:t xml:space="preserve"> being</w:t>
            </w:r>
            <w:r w:rsidRPr="00316424">
              <w:rPr>
                <w:rFonts w:cs="Arial"/>
              </w:rPr>
              <w:t xml:space="preserve"> submitted against have been integrated into the learning, dev</w:t>
            </w:r>
            <w:r w:rsidR="00A13B26">
              <w:rPr>
                <w:rFonts w:cs="Arial"/>
              </w:rPr>
              <w:t>elopment and assessment process</w:t>
            </w:r>
          </w:p>
          <w:p w14:paraId="01E0618A" w14:textId="0B1C20E5" w:rsidR="003E7024" w:rsidRPr="00316424" w:rsidRDefault="00A13B26" w:rsidP="00C5568A">
            <w:pPr>
              <w:rPr>
                <w:rFonts w:cs="Arial"/>
              </w:rPr>
            </w:pPr>
            <w:r w:rsidRPr="00316424">
              <w:rPr>
                <w:rFonts w:cs="Arial"/>
                <w:color w:val="000000"/>
              </w:rPr>
              <w:t>I have included a mapping document as part of my submission</w:t>
            </w:r>
            <w:r>
              <w:rPr>
                <w:rFonts w:cs="Arial"/>
                <w:color w:val="000000"/>
              </w:rPr>
              <w:t>.</w:t>
            </w:r>
          </w:p>
        </w:tc>
        <w:sdt>
          <w:sdtPr>
            <w:rPr>
              <w:rFonts w:cs="Arial"/>
              <w:sz w:val="56"/>
            </w:rPr>
            <w:id w:val="406353069"/>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180A9193" w14:textId="69AFA144" w:rsidR="00FC4F08" w:rsidRPr="00DB2207" w:rsidRDefault="00723681" w:rsidP="000C6A8D">
                <w:pPr>
                  <w:jc w:val="center"/>
                  <w:rPr>
                    <w:rFonts w:cs="Arial"/>
                  </w:rPr>
                </w:pPr>
                <w:r>
                  <w:rPr>
                    <w:rFonts w:ascii="MS Gothic" w:eastAsia="MS Gothic" w:hAnsi="MS Gothic" w:cs="Arial" w:hint="eastAsia"/>
                    <w:sz w:val="56"/>
                  </w:rPr>
                  <w:t>☐</w:t>
                </w:r>
              </w:p>
            </w:tc>
          </w:sdtContent>
        </w:sdt>
      </w:tr>
      <w:tr w:rsidR="00BD53AB" w:rsidRPr="00DB2207" w14:paraId="124AF254" w14:textId="77777777" w:rsidTr="003259DF">
        <w:trPr>
          <w:trHeight w:val="945"/>
        </w:trPr>
        <w:tc>
          <w:tcPr>
            <w:tcW w:w="992" w:type="dxa"/>
            <w:shd w:val="clear" w:color="auto" w:fill="280071"/>
            <w:vAlign w:val="center"/>
          </w:tcPr>
          <w:p w14:paraId="2E83643B" w14:textId="46FC9D89" w:rsidR="00BD53AB" w:rsidRPr="00FD261F" w:rsidRDefault="00BD53AB" w:rsidP="003259DF">
            <w:pPr>
              <w:jc w:val="center"/>
              <w:rPr>
                <w:rFonts w:cs="Arial"/>
                <w:b/>
                <w:color w:val="FFFFFF" w:themeColor="background1"/>
              </w:rPr>
            </w:pPr>
            <w:r w:rsidRPr="00FD261F">
              <w:rPr>
                <w:rFonts w:cs="Arial"/>
                <w:b/>
                <w:color w:val="FFFFFF" w:themeColor="background1"/>
              </w:rPr>
              <w:t>L2C</w:t>
            </w:r>
            <w:r w:rsidR="00A13B26">
              <w:rPr>
                <w:rFonts w:cs="Arial"/>
                <w:b/>
                <w:color w:val="FFFFFF" w:themeColor="background1"/>
              </w:rPr>
              <w:t>3</w:t>
            </w:r>
          </w:p>
        </w:tc>
        <w:tc>
          <w:tcPr>
            <w:tcW w:w="7665" w:type="dxa"/>
            <w:gridSpan w:val="2"/>
            <w:tcBorders>
              <w:right w:val="nil"/>
            </w:tcBorders>
            <w:vAlign w:val="center"/>
          </w:tcPr>
          <w:p w14:paraId="4C7B7442" w14:textId="052F1AF1" w:rsidR="00BD53AB" w:rsidRPr="00316424" w:rsidRDefault="00DE7F8F" w:rsidP="005B1739">
            <w:pPr>
              <w:rPr>
                <w:rFonts w:cs="Arial"/>
                <w:color w:val="000000"/>
              </w:rPr>
            </w:pPr>
            <w:r>
              <w:t xml:space="preserve">The training organisation </w:t>
            </w:r>
            <w:r w:rsidR="00BD53AB">
              <w:t>complies with the specific trainer</w:t>
            </w:r>
            <w:r>
              <w:t>, assessor</w:t>
            </w:r>
            <w:r w:rsidR="005B1739">
              <w:t xml:space="preserve"> and</w:t>
            </w:r>
            <w:r>
              <w:t xml:space="preserve"> verifier</w:t>
            </w:r>
            <w:r w:rsidR="00BD53AB">
              <w:t xml:space="preserve"> requ</w:t>
            </w:r>
            <w:r>
              <w:t>irements identified</w:t>
            </w:r>
            <w:r w:rsidR="006B07D2">
              <w:t xml:space="preserve"> in the T</w:t>
            </w:r>
            <w:r w:rsidR="00BD53AB">
              <w:t>rainer</w:t>
            </w:r>
            <w:r w:rsidR="006B07D2">
              <w:t>/Assessor</w:t>
            </w:r>
            <w:r w:rsidR="00BD53AB">
              <w:t xml:space="preserve"> requirements section.                                                                             </w:t>
            </w:r>
          </w:p>
        </w:tc>
        <w:sdt>
          <w:sdtPr>
            <w:rPr>
              <w:rFonts w:cs="Arial"/>
              <w:sz w:val="56"/>
            </w:rPr>
            <w:id w:val="612107402"/>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3727F0BA" w14:textId="65B9B8BD" w:rsidR="00BD53AB" w:rsidRPr="00DB2207" w:rsidRDefault="00DE7F8F" w:rsidP="003259DF">
                <w:pPr>
                  <w:jc w:val="center"/>
                  <w:rPr>
                    <w:rFonts w:cs="Arial"/>
                  </w:rPr>
                </w:pPr>
                <w:r>
                  <w:rPr>
                    <w:rFonts w:ascii="MS Gothic" w:eastAsia="MS Gothic" w:hAnsi="MS Gothic" w:cs="Arial" w:hint="eastAsia"/>
                    <w:sz w:val="56"/>
                  </w:rPr>
                  <w:t>☐</w:t>
                </w:r>
              </w:p>
            </w:tc>
          </w:sdtContent>
        </w:sdt>
      </w:tr>
      <w:tr w:rsidR="00DE7F8F" w:rsidRPr="00DB2207" w14:paraId="5840835E" w14:textId="77777777" w:rsidTr="003259DF">
        <w:trPr>
          <w:trHeight w:val="945"/>
        </w:trPr>
        <w:tc>
          <w:tcPr>
            <w:tcW w:w="992" w:type="dxa"/>
            <w:shd w:val="clear" w:color="auto" w:fill="280071"/>
            <w:vAlign w:val="center"/>
          </w:tcPr>
          <w:p w14:paraId="0A43F8CC" w14:textId="4C65F7C3" w:rsidR="00DE7F8F" w:rsidRPr="00FD261F" w:rsidRDefault="00A13B26" w:rsidP="003259DF">
            <w:pPr>
              <w:jc w:val="center"/>
              <w:rPr>
                <w:rFonts w:cs="Arial"/>
                <w:b/>
                <w:color w:val="FFFFFF" w:themeColor="background1"/>
              </w:rPr>
            </w:pPr>
            <w:r>
              <w:rPr>
                <w:rFonts w:cs="Arial"/>
                <w:b/>
                <w:color w:val="FFFFFF" w:themeColor="background1"/>
              </w:rPr>
              <w:t>L2C4</w:t>
            </w:r>
          </w:p>
        </w:tc>
        <w:tc>
          <w:tcPr>
            <w:tcW w:w="7665" w:type="dxa"/>
            <w:gridSpan w:val="2"/>
            <w:tcBorders>
              <w:right w:val="nil"/>
            </w:tcBorders>
            <w:vAlign w:val="center"/>
          </w:tcPr>
          <w:p w14:paraId="6CAC660D" w14:textId="7F586193" w:rsidR="00DE7F8F" w:rsidRDefault="00DE7F8F" w:rsidP="003259DF">
            <w:r>
              <w:t>The formal assessment for the programme has elements of e-assessment and this</w:t>
            </w:r>
            <w:r w:rsidR="006B07D2">
              <w:t xml:space="preserve"> meets the requirements of the e</w:t>
            </w:r>
            <w:r>
              <w:t>-Assessment SAR.</w:t>
            </w:r>
          </w:p>
        </w:tc>
        <w:sdt>
          <w:sdtPr>
            <w:rPr>
              <w:rFonts w:cs="Arial"/>
              <w:sz w:val="56"/>
            </w:rPr>
            <w:id w:val="-1012759578"/>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2CD3E68D" w14:textId="3E616AE5" w:rsidR="00DE7F8F" w:rsidRDefault="00DE7F8F" w:rsidP="003259DF">
                <w:pPr>
                  <w:jc w:val="center"/>
                  <w:rPr>
                    <w:rFonts w:cs="Arial"/>
                    <w:sz w:val="56"/>
                  </w:rPr>
                </w:pPr>
                <w:r>
                  <w:rPr>
                    <w:rFonts w:ascii="MS Gothic" w:eastAsia="MS Gothic" w:hAnsi="MS Gothic" w:cs="Arial" w:hint="eastAsia"/>
                    <w:sz w:val="56"/>
                  </w:rPr>
                  <w:t>☐</w:t>
                </w:r>
              </w:p>
            </w:tc>
          </w:sdtContent>
        </w:sdt>
      </w:tr>
    </w:tbl>
    <w:p w14:paraId="712AC73C" w14:textId="77777777" w:rsidR="00CB1BC1" w:rsidRDefault="00CB1BC1" w:rsidP="000C6A8D">
      <w:pPr>
        <w:spacing w:after="0" w:line="288" w:lineRule="auto"/>
        <w:outlineLvl w:val="1"/>
        <w:rPr>
          <w:rFonts w:cs="Arial"/>
          <w:b/>
          <w:sz w:val="20"/>
        </w:rPr>
      </w:pPr>
    </w:p>
    <w:p w14:paraId="427801D5" w14:textId="162D15CF" w:rsidR="00723681" w:rsidRDefault="00C4245D">
      <w:pPr>
        <w:spacing w:after="0" w:line="240" w:lineRule="auto"/>
        <w:rPr>
          <w:rFonts w:cs="Arial"/>
          <w:b/>
          <w:sz w:val="20"/>
        </w:rPr>
      </w:pPr>
      <w:r>
        <w:rPr>
          <w:rFonts w:cs="Arial"/>
          <w:b/>
          <w:sz w:val="20"/>
        </w:rPr>
        <w:br w:type="page"/>
      </w:r>
    </w:p>
    <w:p w14:paraId="4891F0E4" w14:textId="77777777" w:rsidR="00CC6824" w:rsidRPr="00286931" w:rsidRDefault="001866D9" w:rsidP="000C6A8D">
      <w:pPr>
        <w:spacing w:after="0" w:line="288" w:lineRule="auto"/>
        <w:outlineLvl w:val="1"/>
        <w:rPr>
          <w:rFonts w:cs="Arial"/>
          <w:b/>
          <w:color w:val="280071"/>
          <w:sz w:val="24"/>
          <w:szCs w:val="24"/>
        </w:rPr>
      </w:pPr>
      <w:r w:rsidRPr="00286931">
        <w:rPr>
          <w:rFonts w:cs="Arial"/>
          <w:b/>
          <w:color w:val="280071"/>
          <w:sz w:val="24"/>
          <w:szCs w:val="24"/>
        </w:rPr>
        <w:lastRenderedPageBreak/>
        <w:t>3) Website information</w:t>
      </w:r>
    </w:p>
    <w:p w14:paraId="21D330C6" w14:textId="77777777" w:rsidR="001866D9" w:rsidRPr="00CC6824" w:rsidRDefault="001866D9" w:rsidP="000C6A8D">
      <w:pPr>
        <w:spacing w:after="0" w:line="288" w:lineRule="auto"/>
        <w:outlineLvl w:val="1"/>
        <w:rPr>
          <w:rFonts w:cs="Arial"/>
          <w:b/>
          <w:color w:val="280071"/>
          <w:sz w:val="16"/>
          <w:szCs w:val="36"/>
        </w:rPr>
      </w:pPr>
    </w:p>
    <w:p w14:paraId="3E02DC85" w14:textId="77777777" w:rsidR="00CC6824" w:rsidRPr="00CC6824" w:rsidRDefault="000C6A8D" w:rsidP="000C6A8D">
      <w:pPr>
        <w:spacing w:after="160" w:line="259" w:lineRule="auto"/>
        <w:rPr>
          <w:rFonts w:cs="Arial"/>
          <w:sz w:val="16"/>
        </w:rPr>
      </w:pPr>
      <w:r w:rsidRPr="000C6A8D">
        <w:rPr>
          <w:rFonts w:cs="Arial"/>
        </w:rPr>
        <w:t>This information will be used by Energy &amp; Utility Skills to promote your endorsed tra</w:t>
      </w:r>
      <w:r w:rsidR="0043019D">
        <w:rPr>
          <w:rFonts w:cs="Arial"/>
        </w:rPr>
        <w:t>ining programme on our website.</w:t>
      </w:r>
    </w:p>
    <w:tbl>
      <w:tblPr>
        <w:tblStyle w:val="TableGrid11"/>
        <w:tblW w:w="9776" w:type="dxa"/>
        <w:shd w:val="clear" w:color="auto" w:fill="DBDBDB"/>
        <w:tblLayout w:type="fixed"/>
        <w:tblLook w:val="04A0" w:firstRow="1" w:lastRow="0" w:firstColumn="1" w:lastColumn="0" w:noHBand="0" w:noVBand="1"/>
      </w:tblPr>
      <w:tblGrid>
        <w:gridCol w:w="4531"/>
        <w:gridCol w:w="1843"/>
        <w:gridCol w:w="798"/>
        <w:gridCol w:w="1895"/>
        <w:gridCol w:w="709"/>
      </w:tblGrid>
      <w:tr w:rsidR="000C6A8D" w:rsidRPr="000C6A8D" w14:paraId="41E39065" w14:textId="77777777" w:rsidTr="00286931">
        <w:trPr>
          <w:cantSplit/>
          <w:trHeight w:val="756"/>
        </w:trPr>
        <w:tc>
          <w:tcPr>
            <w:tcW w:w="9776" w:type="dxa"/>
            <w:gridSpan w:val="5"/>
            <w:shd w:val="clear" w:color="auto" w:fill="280071"/>
            <w:vAlign w:val="center"/>
          </w:tcPr>
          <w:p w14:paraId="0ED2A3D3" w14:textId="77777777" w:rsidR="000C6A8D" w:rsidRPr="00286931" w:rsidRDefault="000C6A8D" w:rsidP="00286931">
            <w:pPr>
              <w:shd w:val="clear" w:color="auto" w:fill="280071"/>
              <w:spacing w:after="0" w:line="288" w:lineRule="auto"/>
              <w:rPr>
                <w:rFonts w:eastAsia="Times New Roman" w:cs="Arial"/>
                <w:b/>
                <w:szCs w:val="24"/>
              </w:rPr>
            </w:pPr>
            <w:r w:rsidRPr="000C6A8D">
              <w:rPr>
                <w:rFonts w:eastAsia="Times New Roman" w:cs="Arial"/>
                <w:b/>
                <w:color w:val="FFFFFF" w:themeColor="background1"/>
                <w:szCs w:val="24"/>
              </w:rPr>
              <w:t>Leave blank if you do not require the information to be listed on our website</w:t>
            </w:r>
          </w:p>
        </w:tc>
      </w:tr>
      <w:tr w:rsidR="000C6A8D" w:rsidRPr="000C6A8D" w14:paraId="34DE14EA" w14:textId="77777777" w:rsidTr="00286931">
        <w:trPr>
          <w:cantSplit/>
          <w:trHeight w:val="1523"/>
        </w:trPr>
        <w:tc>
          <w:tcPr>
            <w:tcW w:w="4531" w:type="dxa"/>
            <w:shd w:val="clear" w:color="auto" w:fill="280071"/>
            <w:vAlign w:val="center"/>
          </w:tcPr>
          <w:p w14:paraId="52275C1D"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Overview of the training programme including why it was developed, target audience, aims, objectives and assessment methodology</w:t>
            </w:r>
          </w:p>
        </w:tc>
        <w:sdt>
          <w:sdtPr>
            <w:rPr>
              <w:rFonts w:eastAsia="Times New Roman" w:cs="Arial"/>
              <w:szCs w:val="24"/>
            </w:rPr>
            <w:id w:val="1368263466"/>
            <w:placeholder>
              <w:docPart w:val="24BF2AF5692446738FE10F9E7067B18E"/>
            </w:placeholder>
            <w:showingPlcHdr/>
            <w:text w:multiLine="1"/>
          </w:sdtPr>
          <w:sdtEndPr/>
          <w:sdtContent>
            <w:tc>
              <w:tcPr>
                <w:tcW w:w="5245" w:type="dxa"/>
                <w:gridSpan w:val="4"/>
                <w:shd w:val="clear" w:color="auto" w:fill="auto"/>
                <w:vAlign w:val="center"/>
              </w:tcPr>
              <w:p w14:paraId="4B05B42E" w14:textId="688497E6"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27780B74" w14:textId="77777777" w:rsidTr="00286931">
        <w:trPr>
          <w:cantSplit/>
          <w:trHeight w:val="881"/>
        </w:trPr>
        <w:tc>
          <w:tcPr>
            <w:tcW w:w="4531" w:type="dxa"/>
            <w:shd w:val="clear" w:color="auto" w:fill="280071"/>
            <w:vAlign w:val="center"/>
          </w:tcPr>
          <w:p w14:paraId="46D5246F" w14:textId="3C4F3FC6"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Standards the training programme is mapped to (e</w:t>
            </w:r>
            <w:r w:rsidR="00D53E19">
              <w:rPr>
                <w:rFonts w:eastAsia="Times New Roman" w:cs="Arial"/>
                <w:color w:val="FFFFFF" w:themeColor="background1"/>
                <w:szCs w:val="24"/>
              </w:rPr>
              <w:t>.</w:t>
            </w:r>
            <w:r w:rsidRPr="000C6A8D">
              <w:rPr>
                <w:rFonts w:eastAsia="Times New Roman" w:cs="Arial"/>
                <w:color w:val="FFFFFF" w:themeColor="background1"/>
                <w:szCs w:val="24"/>
              </w:rPr>
              <w:t>g</w:t>
            </w:r>
            <w:r w:rsidR="00D53E19">
              <w:rPr>
                <w:rFonts w:eastAsia="Times New Roman" w:cs="Arial"/>
                <w:color w:val="FFFFFF" w:themeColor="background1"/>
                <w:szCs w:val="24"/>
              </w:rPr>
              <w:t>.</w:t>
            </w:r>
            <w:r w:rsidRPr="000C6A8D">
              <w:rPr>
                <w:rFonts w:eastAsia="Times New Roman" w:cs="Arial"/>
                <w:color w:val="FFFFFF" w:themeColor="background1"/>
                <w:szCs w:val="24"/>
              </w:rPr>
              <w:t xml:space="preserve"> industry, or qualification or Energy &amp; Utility Skills scheme or programme) if any</w:t>
            </w:r>
          </w:p>
        </w:tc>
        <w:sdt>
          <w:sdtPr>
            <w:rPr>
              <w:rFonts w:eastAsia="Times New Roman" w:cs="Arial"/>
              <w:szCs w:val="24"/>
            </w:rPr>
            <w:id w:val="-2042350462"/>
            <w:placeholder>
              <w:docPart w:val="7D8B309C4E334F48BDBB121EEA962A4F"/>
            </w:placeholder>
            <w:showingPlcHdr/>
            <w:text w:multiLine="1"/>
          </w:sdtPr>
          <w:sdtEndPr/>
          <w:sdtContent>
            <w:tc>
              <w:tcPr>
                <w:tcW w:w="5245" w:type="dxa"/>
                <w:gridSpan w:val="4"/>
                <w:shd w:val="clear" w:color="auto" w:fill="auto"/>
                <w:vAlign w:val="center"/>
              </w:tcPr>
              <w:p w14:paraId="79E37E7A" w14:textId="6409546F"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7CA42FAF" w14:textId="77777777" w:rsidTr="00286931">
        <w:trPr>
          <w:cantSplit/>
          <w:trHeight w:val="658"/>
        </w:trPr>
        <w:tc>
          <w:tcPr>
            <w:tcW w:w="4531" w:type="dxa"/>
            <w:shd w:val="clear" w:color="auto" w:fill="280071"/>
            <w:vAlign w:val="center"/>
          </w:tcPr>
          <w:p w14:paraId="435C21CE"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Pre-requisites for the training programme</w:t>
            </w:r>
          </w:p>
        </w:tc>
        <w:sdt>
          <w:sdtPr>
            <w:rPr>
              <w:rFonts w:eastAsia="Times New Roman" w:cs="Arial"/>
              <w:szCs w:val="24"/>
            </w:rPr>
            <w:id w:val="269515067"/>
            <w:placeholder>
              <w:docPart w:val="5B3B151A8EF641AA99B75F36979D2E38"/>
            </w:placeholder>
            <w:showingPlcHdr/>
            <w:text w:multiLine="1"/>
          </w:sdtPr>
          <w:sdtEndPr/>
          <w:sdtContent>
            <w:tc>
              <w:tcPr>
                <w:tcW w:w="5245" w:type="dxa"/>
                <w:gridSpan w:val="4"/>
                <w:shd w:val="clear" w:color="auto" w:fill="auto"/>
                <w:vAlign w:val="center"/>
              </w:tcPr>
              <w:p w14:paraId="4089AC4F" w14:textId="6B230920"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407112D0" w14:textId="77777777" w:rsidTr="00286931">
        <w:trPr>
          <w:cantSplit/>
          <w:trHeight w:val="658"/>
        </w:trPr>
        <w:tc>
          <w:tcPr>
            <w:tcW w:w="4531" w:type="dxa"/>
            <w:shd w:val="clear" w:color="auto" w:fill="280071"/>
            <w:vAlign w:val="center"/>
          </w:tcPr>
          <w:p w14:paraId="41C63660"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Duration of the training programme</w:t>
            </w:r>
          </w:p>
        </w:tc>
        <w:sdt>
          <w:sdtPr>
            <w:rPr>
              <w:rFonts w:eastAsia="Times New Roman" w:cs="Arial"/>
              <w:szCs w:val="24"/>
            </w:rPr>
            <w:id w:val="-859198184"/>
            <w:placeholder>
              <w:docPart w:val="8EEDAE41356B4F4B9B08EC4C61281DEE"/>
            </w:placeholder>
            <w:showingPlcHdr/>
            <w:text w:multiLine="1"/>
          </w:sdtPr>
          <w:sdtEndPr/>
          <w:sdtContent>
            <w:tc>
              <w:tcPr>
                <w:tcW w:w="5245" w:type="dxa"/>
                <w:gridSpan w:val="4"/>
                <w:shd w:val="clear" w:color="auto" w:fill="auto"/>
                <w:vAlign w:val="center"/>
              </w:tcPr>
              <w:p w14:paraId="6C20C6A2" w14:textId="07E85B0F" w:rsidR="000C6A8D" w:rsidRPr="000C6A8D" w:rsidRDefault="000C6A8D" w:rsidP="000C6A8D">
                <w:pPr>
                  <w:spacing w:after="0" w:line="288" w:lineRule="auto"/>
                  <w:rPr>
                    <w:rFonts w:eastAsia="Times New Roman" w:cs="Arial"/>
                    <w:b/>
                    <w:szCs w:val="24"/>
                  </w:rPr>
                </w:pPr>
                <w:r w:rsidRPr="000C6A8D">
                  <w:rPr>
                    <w:rFonts w:eastAsia="Times New Roman" w:cs="Arial"/>
                    <w:szCs w:val="24"/>
                  </w:rPr>
                  <w:t>Click here to enter text.</w:t>
                </w:r>
              </w:p>
            </w:tc>
          </w:sdtContent>
        </w:sdt>
      </w:tr>
      <w:tr w:rsidR="000C6A8D" w:rsidRPr="000C6A8D" w14:paraId="65B1DBFD" w14:textId="77777777" w:rsidTr="00286931">
        <w:trPr>
          <w:cantSplit/>
          <w:trHeight w:val="658"/>
        </w:trPr>
        <w:tc>
          <w:tcPr>
            <w:tcW w:w="4531" w:type="dxa"/>
            <w:shd w:val="clear" w:color="auto" w:fill="280071"/>
            <w:vAlign w:val="center"/>
          </w:tcPr>
          <w:p w14:paraId="4CEB8702"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Contact details - include name, email and/or telephone number</w:t>
            </w:r>
          </w:p>
        </w:tc>
        <w:sdt>
          <w:sdtPr>
            <w:rPr>
              <w:rFonts w:eastAsia="Times New Roman" w:cs="Arial"/>
              <w:szCs w:val="24"/>
            </w:rPr>
            <w:id w:val="1517428342"/>
            <w:placeholder>
              <w:docPart w:val="E8AFB82130C74F639F4196D83D055F2B"/>
            </w:placeholder>
            <w:showingPlcHdr/>
            <w:text w:multiLine="1"/>
          </w:sdtPr>
          <w:sdtEndPr/>
          <w:sdtContent>
            <w:tc>
              <w:tcPr>
                <w:tcW w:w="5245" w:type="dxa"/>
                <w:gridSpan w:val="4"/>
                <w:shd w:val="clear" w:color="auto" w:fill="auto"/>
                <w:vAlign w:val="center"/>
              </w:tcPr>
              <w:p w14:paraId="02A74294" w14:textId="14E6EF6C"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06768E4A" w14:textId="77777777" w:rsidTr="00286931">
        <w:trPr>
          <w:cantSplit/>
          <w:trHeight w:val="1519"/>
        </w:trPr>
        <w:tc>
          <w:tcPr>
            <w:tcW w:w="4531" w:type="dxa"/>
            <w:shd w:val="clear" w:color="auto" w:fill="280071"/>
            <w:vAlign w:val="center"/>
          </w:tcPr>
          <w:p w14:paraId="735169E7" w14:textId="474E529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Industry e</w:t>
            </w:r>
            <w:r w:rsidR="00D53E19">
              <w:rPr>
                <w:rFonts w:eastAsia="Times New Roman" w:cs="Arial"/>
                <w:color w:val="FFFFFF" w:themeColor="background1"/>
                <w:szCs w:val="24"/>
              </w:rPr>
              <w:t>.</w:t>
            </w:r>
            <w:r w:rsidRPr="000C6A8D">
              <w:rPr>
                <w:rFonts w:eastAsia="Times New Roman" w:cs="Arial"/>
                <w:color w:val="FFFFFF" w:themeColor="background1"/>
                <w:szCs w:val="24"/>
              </w:rPr>
              <w:t xml:space="preserve">g. Gas, Water, Power, Waste Management, Telecomms </w:t>
            </w:r>
          </w:p>
        </w:tc>
        <w:sdt>
          <w:sdtPr>
            <w:rPr>
              <w:rFonts w:eastAsia="Times New Roman" w:cs="Arial"/>
              <w:szCs w:val="24"/>
            </w:rPr>
            <w:id w:val="-1110966070"/>
            <w:placeholder>
              <w:docPart w:val="6E96280AEEF64DA691752DD68C9D025E"/>
            </w:placeholder>
            <w:showingPlcHdr/>
            <w:text w:multiLine="1"/>
          </w:sdtPr>
          <w:sdtEndPr/>
          <w:sdtContent>
            <w:tc>
              <w:tcPr>
                <w:tcW w:w="5245" w:type="dxa"/>
                <w:gridSpan w:val="4"/>
                <w:shd w:val="clear" w:color="auto" w:fill="auto"/>
                <w:vAlign w:val="center"/>
              </w:tcPr>
              <w:p w14:paraId="1558B077" w14:textId="6ED94780"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1B61BFF7" w14:textId="77777777" w:rsidTr="00286931">
        <w:trPr>
          <w:cantSplit/>
          <w:trHeight w:hRule="exact" w:val="567"/>
        </w:trPr>
        <w:tc>
          <w:tcPr>
            <w:tcW w:w="4531" w:type="dxa"/>
            <w:vMerge w:val="restart"/>
            <w:shd w:val="clear" w:color="auto" w:fill="280071"/>
            <w:vAlign w:val="center"/>
          </w:tcPr>
          <w:p w14:paraId="0D3D642F" w14:textId="77777777" w:rsidR="000C6A8D" w:rsidRPr="000C6A8D" w:rsidRDefault="000C6A8D" w:rsidP="000C6A8D">
            <w:pPr>
              <w:spacing w:after="0" w:line="240" w:lineRule="auto"/>
              <w:rPr>
                <w:rFonts w:cs="Arial"/>
                <w:color w:val="FFFFFF" w:themeColor="background1"/>
              </w:rPr>
            </w:pPr>
            <w:r w:rsidRPr="000C6A8D">
              <w:rPr>
                <w:rFonts w:cs="Arial"/>
                <w:color w:val="FFFFFF" w:themeColor="background1"/>
              </w:rPr>
              <w:t xml:space="preserve">Location(s) </w:t>
            </w:r>
          </w:p>
          <w:p w14:paraId="07391480" w14:textId="77777777" w:rsidR="000C6A8D" w:rsidRPr="000C6A8D" w:rsidRDefault="000C6A8D" w:rsidP="000C6A8D">
            <w:pPr>
              <w:spacing w:after="0" w:line="240" w:lineRule="auto"/>
              <w:rPr>
                <w:rFonts w:cs="Arial"/>
                <w:color w:val="FFFFFF" w:themeColor="background1"/>
              </w:rPr>
            </w:pPr>
          </w:p>
          <w:p w14:paraId="33D43988" w14:textId="77777777" w:rsidR="000C6A8D" w:rsidRPr="000C6A8D" w:rsidRDefault="000C6A8D" w:rsidP="000C6A8D">
            <w:pPr>
              <w:spacing w:after="0" w:line="288" w:lineRule="auto"/>
              <w:rPr>
                <w:rFonts w:eastAsia="Times New Roman" w:cs="Arial"/>
                <w:color w:val="FFFFFF" w:themeColor="background1"/>
                <w:szCs w:val="24"/>
              </w:rPr>
            </w:pPr>
            <w:r w:rsidRPr="000C6A8D">
              <w:rPr>
                <w:rFonts w:cs="Arial"/>
                <w:color w:val="FFFFFF" w:themeColor="background1"/>
              </w:rPr>
              <w:t>Please select as many that apply:</w:t>
            </w:r>
          </w:p>
        </w:tc>
        <w:sdt>
          <w:sdtPr>
            <w:rPr>
              <w:rFonts w:cs="Arial"/>
            </w:rPr>
            <w:id w:val="557910980"/>
            <w:placeholder>
              <w:docPart w:val="A1B348D9ACC842C8AFCE26CA126F53C9"/>
            </w:placeholder>
            <w:text w:multiLine="1"/>
          </w:sdtPr>
          <w:sdtEndPr/>
          <w:sdtContent>
            <w:tc>
              <w:tcPr>
                <w:tcW w:w="1843" w:type="dxa"/>
                <w:shd w:val="clear" w:color="auto" w:fill="auto"/>
                <w:vAlign w:val="center"/>
              </w:tcPr>
              <w:p w14:paraId="6FAFF7BC" w14:textId="3948E3DD" w:rsidR="000C6A8D" w:rsidRPr="000C6A8D" w:rsidRDefault="000C6A8D" w:rsidP="000C6A8D">
                <w:pPr>
                  <w:spacing w:after="0" w:line="288" w:lineRule="auto"/>
                  <w:rPr>
                    <w:rFonts w:eastAsia="Times New Roman" w:cs="Arial"/>
                    <w:szCs w:val="24"/>
                  </w:rPr>
                </w:pPr>
                <w:r w:rsidRPr="000C6A8D">
                  <w:rPr>
                    <w:rFonts w:cs="Arial"/>
                  </w:rPr>
                  <w:t>Channel Islands</w:t>
                </w:r>
              </w:p>
            </w:tc>
          </w:sdtContent>
        </w:sdt>
        <w:sdt>
          <w:sdtPr>
            <w:rPr>
              <w:rFonts w:cs="Arial"/>
            </w:rPr>
            <w:id w:val="-1271473935"/>
            <w14:checkbox>
              <w14:checked w14:val="0"/>
              <w14:checkedState w14:val="2612" w14:font="MS Gothic"/>
              <w14:uncheckedState w14:val="2610" w14:font="MS Gothic"/>
            </w14:checkbox>
          </w:sdtPr>
          <w:sdtEndPr/>
          <w:sdtContent>
            <w:tc>
              <w:tcPr>
                <w:tcW w:w="798" w:type="dxa"/>
                <w:shd w:val="clear" w:color="auto" w:fill="auto"/>
                <w:vAlign w:val="center"/>
              </w:tcPr>
              <w:p w14:paraId="4CBFE5A0" w14:textId="6A352F6D"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78D90E8D" w14:textId="77777777" w:rsidR="000C6A8D" w:rsidRPr="000C6A8D" w:rsidRDefault="000C6A8D" w:rsidP="000C6A8D">
            <w:pPr>
              <w:spacing w:after="0" w:line="288" w:lineRule="auto"/>
              <w:rPr>
                <w:rFonts w:eastAsia="Times New Roman" w:cs="Arial"/>
                <w:szCs w:val="24"/>
              </w:rPr>
            </w:pPr>
            <w:r w:rsidRPr="000C6A8D">
              <w:rPr>
                <w:rFonts w:cs="Arial"/>
              </w:rPr>
              <w:t>East Midlands</w:t>
            </w:r>
          </w:p>
        </w:tc>
        <w:sdt>
          <w:sdtPr>
            <w:rPr>
              <w:rFonts w:cs="Arial"/>
            </w:rPr>
            <w:id w:val="246549586"/>
            <w14:checkbox>
              <w14:checked w14:val="0"/>
              <w14:checkedState w14:val="2612" w14:font="MS Gothic"/>
              <w14:uncheckedState w14:val="2610" w14:font="MS Gothic"/>
            </w14:checkbox>
          </w:sdtPr>
          <w:sdtEndPr/>
          <w:sdtContent>
            <w:tc>
              <w:tcPr>
                <w:tcW w:w="709" w:type="dxa"/>
                <w:shd w:val="clear" w:color="auto" w:fill="auto"/>
                <w:vAlign w:val="center"/>
              </w:tcPr>
              <w:p w14:paraId="3A1038D9" w14:textId="3499CF43"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52359211" w14:textId="77777777" w:rsidTr="00286931">
        <w:trPr>
          <w:cantSplit/>
          <w:trHeight w:hRule="exact" w:val="567"/>
        </w:trPr>
        <w:tc>
          <w:tcPr>
            <w:tcW w:w="4531" w:type="dxa"/>
            <w:vMerge/>
            <w:shd w:val="clear" w:color="auto" w:fill="280071"/>
            <w:vAlign w:val="center"/>
          </w:tcPr>
          <w:p w14:paraId="100E2620"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09D9405E" w14:textId="77777777" w:rsidR="000C6A8D" w:rsidRPr="000C6A8D" w:rsidRDefault="000C6A8D" w:rsidP="000C6A8D">
            <w:pPr>
              <w:spacing w:after="0" w:line="288" w:lineRule="auto"/>
              <w:rPr>
                <w:rFonts w:eastAsia="Times New Roman" w:cs="Arial"/>
                <w:szCs w:val="24"/>
              </w:rPr>
            </w:pPr>
            <w:r w:rsidRPr="000C6A8D">
              <w:rPr>
                <w:rFonts w:cs="Arial"/>
              </w:rPr>
              <w:t>East of England/East Anglia</w:t>
            </w:r>
          </w:p>
        </w:tc>
        <w:sdt>
          <w:sdtPr>
            <w:rPr>
              <w:rFonts w:cs="Arial"/>
            </w:rPr>
            <w:id w:val="107242702"/>
            <w14:checkbox>
              <w14:checked w14:val="0"/>
              <w14:checkedState w14:val="2612" w14:font="MS Gothic"/>
              <w14:uncheckedState w14:val="2610" w14:font="MS Gothic"/>
            </w14:checkbox>
          </w:sdtPr>
          <w:sdtEndPr/>
          <w:sdtContent>
            <w:tc>
              <w:tcPr>
                <w:tcW w:w="798" w:type="dxa"/>
                <w:shd w:val="clear" w:color="auto" w:fill="auto"/>
                <w:vAlign w:val="center"/>
              </w:tcPr>
              <w:p w14:paraId="6E87061A" w14:textId="1F8900BB"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4D01F6E0" w14:textId="77777777" w:rsidR="000C6A8D" w:rsidRPr="000C6A8D" w:rsidRDefault="000C6A8D" w:rsidP="000C6A8D">
            <w:pPr>
              <w:spacing w:after="0" w:line="288" w:lineRule="auto"/>
              <w:rPr>
                <w:rFonts w:eastAsia="Times New Roman" w:cs="Arial"/>
                <w:szCs w:val="24"/>
              </w:rPr>
            </w:pPr>
            <w:r w:rsidRPr="000C6A8D">
              <w:rPr>
                <w:rFonts w:cs="Arial"/>
              </w:rPr>
              <w:t>London</w:t>
            </w:r>
          </w:p>
        </w:tc>
        <w:sdt>
          <w:sdtPr>
            <w:rPr>
              <w:rFonts w:cs="Arial"/>
            </w:rPr>
            <w:id w:val="1812515276"/>
            <w14:checkbox>
              <w14:checked w14:val="0"/>
              <w14:checkedState w14:val="2612" w14:font="MS Gothic"/>
              <w14:uncheckedState w14:val="2610" w14:font="MS Gothic"/>
            </w14:checkbox>
          </w:sdtPr>
          <w:sdtEndPr/>
          <w:sdtContent>
            <w:tc>
              <w:tcPr>
                <w:tcW w:w="709" w:type="dxa"/>
                <w:shd w:val="clear" w:color="auto" w:fill="auto"/>
                <w:vAlign w:val="center"/>
              </w:tcPr>
              <w:p w14:paraId="5F68CAB6" w14:textId="0FA094FB"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4B5A2A61" w14:textId="77777777" w:rsidTr="00286931">
        <w:trPr>
          <w:cantSplit/>
          <w:trHeight w:hRule="exact" w:val="567"/>
        </w:trPr>
        <w:tc>
          <w:tcPr>
            <w:tcW w:w="4531" w:type="dxa"/>
            <w:vMerge/>
            <w:shd w:val="clear" w:color="auto" w:fill="280071"/>
            <w:vAlign w:val="center"/>
          </w:tcPr>
          <w:p w14:paraId="6C3169DE"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3EB765BB" w14:textId="77777777" w:rsidR="000C6A8D" w:rsidRPr="000C6A8D" w:rsidRDefault="000C6A8D" w:rsidP="000C6A8D">
            <w:pPr>
              <w:spacing w:after="0" w:line="288" w:lineRule="auto"/>
              <w:rPr>
                <w:rFonts w:eastAsia="Times New Roman" w:cs="Arial"/>
                <w:szCs w:val="24"/>
              </w:rPr>
            </w:pPr>
            <w:r w:rsidRPr="000C6A8D">
              <w:rPr>
                <w:rFonts w:cs="Arial"/>
              </w:rPr>
              <w:t>N E England</w:t>
            </w:r>
          </w:p>
        </w:tc>
        <w:sdt>
          <w:sdtPr>
            <w:rPr>
              <w:rFonts w:cs="Arial"/>
            </w:rPr>
            <w:id w:val="-2059542894"/>
            <w14:checkbox>
              <w14:checked w14:val="0"/>
              <w14:checkedState w14:val="2612" w14:font="MS Gothic"/>
              <w14:uncheckedState w14:val="2610" w14:font="MS Gothic"/>
            </w14:checkbox>
          </w:sdtPr>
          <w:sdtEndPr/>
          <w:sdtContent>
            <w:tc>
              <w:tcPr>
                <w:tcW w:w="798" w:type="dxa"/>
                <w:shd w:val="clear" w:color="auto" w:fill="auto"/>
                <w:vAlign w:val="center"/>
              </w:tcPr>
              <w:p w14:paraId="1CC688FC" w14:textId="62B84200"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0781DB0E" w14:textId="77777777" w:rsidR="000C6A8D" w:rsidRPr="000C6A8D" w:rsidRDefault="000C6A8D" w:rsidP="000C6A8D">
            <w:pPr>
              <w:spacing w:after="0" w:line="288" w:lineRule="auto"/>
              <w:rPr>
                <w:rFonts w:eastAsia="Times New Roman" w:cs="Arial"/>
                <w:szCs w:val="24"/>
              </w:rPr>
            </w:pPr>
            <w:r w:rsidRPr="000C6A8D">
              <w:rPr>
                <w:rFonts w:cs="Arial"/>
              </w:rPr>
              <w:t>N W England</w:t>
            </w:r>
          </w:p>
        </w:tc>
        <w:sdt>
          <w:sdtPr>
            <w:rPr>
              <w:rFonts w:cs="Arial"/>
            </w:rPr>
            <w:id w:val="830253018"/>
            <w14:checkbox>
              <w14:checked w14:val="0"/>
              <w14:checkedState w14:val="2612" w14:font="MS Gothic"/>
              <w14:uncheckedState w14:val="2610" w14:font="MS Gothic"/>
            </w14:checkbox>
          </w:sdtPr>
          <w:sdtEndPr/>
          <w:sdtContent>
            <w:tc>
              <w:tcPr>
                <w:tcW w:w="709" w:type="dxa"/>
                <w:shd w:val="clear" w:color="auto" w:fill="auto"/>
                <w:vAlign w:val="center"/>
              </w:tcPr>
              <w:p w14:paraId="1BBD61B5" w14:textId="570BC48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2BF83E9" w14:textId="77777777" w:rsidTr="00286931">
        <w:trPr>
          <w:cantSplit/>
          <w:trHeight w:hRule="exact" w:val="567"/>
        </w:trPr>
        <w:tc>
          <w:tcPr>
            <w:tcW w:w="4531" w:type="dxa"/>
            <w:vMerge/>
            <w:shd w:val="clear" w:color="auto" w:fill="280071"/>
            <w:vAlign w:val="center"/>
          </w:tcPr>
          <w:p w14:paraId="5D18ABF8"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168A360B" w14:textId="77777777" w:rsidR="000C6A8D" w:rsidRPr="000C6A8D" w:rsidRDefault="000C6A8D" w:rsidP="000C6A8D">
            <w:pPr>
              <w:spacing w:after="0" w:line="288" w:lineRule="auto"/>
              <w:rPr>
                <w:rFonts w:eastAsia="Times New Roman" w:cs="Arial"/>
                <w:szCs w:val="24"/>
              </w:rPr>
            </w:pPr>
            <w:r w:rsidRPr="000C6A8D">
              <w:rPr>
                <w:rFonts w:cs="Arial"/>
              </w:rPr>
              <w:t>Northern Ireland</w:t>
            </w:r>
          </w:p>
        </w:tc>
        <w:sdt>
          <w:sdtPr>
            <w:rPr>
              <w:rFonts w:cs="Arial"/>
            </w:rPr>
            <w:id w:val="-471203202"/>
            <w14:checkbox>
              <w14:checked w14:val="0"/>
              <w14:checkedState w14:val="2612" w14:font="MS Gothic"/>
              <w14:uncheckedState w14:val="2610" w14:font="MS Gothic"/>
            </w14:checkbox>
          </w:sdtPr>
          <w:sdtEndPr/>
          <w:sdtContent>
            <w:tc>
              <w:tcPr>
                <w:tcW w:w="798" w:type="dxa"/>
                <w:shd w:val="clear" w:color="auto" w:fill="auto"/>
                <w:vAlign w:val="center"/>
              </w:tcPr>
              <w:p w14:paraId="4F47FB84" w14:textId="35309BCD"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1788E7A6" w14:textId="77777777" w:rsidR="000C6A8D" w:rsidRPr="000C6A8D" w:rsidRDefault="000C6A8D" w:rsidP="000C6A8D">
            <w:pPr>
              <w:spacing w:after="0" w:line="288" w:lineRule="auto"/>
              <w:rPr>
                <w:rFonts w:eastAsia="Times New Roman" w:cs="Arial"/>
                <w:szCs w:val="24"/>
              </w:rPr>
            </w:pPr>
            <w:r w:rsidRPr="000C6A8D">
              <w:rPr>
                <w:rFonts w:cs="Arial"/>
              </w:rPr>
              <w:t>Republic of Ireland</w:t>
            </w:r>
          </w:p>
        </w:tc>
        <w:sdt>
          <w:sdtPr>
            <w:rPr>
              <w:rFonts w:cs="Arial"/>
            </w:rPr>
            <w:id w:val="-1578206399"/>
            <w14:checkbox>
              <w14:checked w14:val="0"/>
              <w14:checkedState w14:val="2612" w14:font="MS Gothic"/>
              <w14:uncheckedState w14:val="2610" w14:font="MS Gothic"/>
            </w14:checkbox>
          </w:sdtPr>
          <w:sdtEndPr/>
          <w:sdtContent>
            <w:tc>
              <w:tcPr>
                <w:tcW w:w="709" w:type="dxa"/>
                <w:shd w:val="clear" w:color="auto" w:fill="auto"/>
                <w:vAlign w:val="center"/>
              </w:tcPr>
              <w:p w14:paraId="7A2B85F8" w14:textId="77082D0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4EF819C" w14:textId="77777777" w:rsidTr="00286931">
        <w:trPr>
          <w:cantSplit/>
          <w:trHeight w:hRule="exact" w:val="567"/>
        </w:trPr>
        <w:tc>
          <w:tcPr>
            <w:tcW w:w="4531" w:type="dxa"/>
            <w:vMerge/>
            <w:shd w:val="clear" w:color="auto" w:fill="280071"/>
            <w:vAlign w:val="center"/>
          </w:tcPr>
          <w:p w14:paraId="3834758F"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4F8EC8CA" w14:textId="77777777" w:rsidR="000C6A8D" w:rsidRPr="000C6A8D" w:rsidRDefault="000C6A8D" w:rsidP="000C6A8D">
            <w:pPr>
              <w:spacing w:after="0" w:line="288" w:lineRule="auto"/>
              <w:rPr>
                <w:rFonts w:eastAsia="Times New Roman" w:cs="Arial"/>
                <w:szCs w:val="24"/>
              </w:rPr>
            </w:pPr>
            <w:r w:rsidRPr="000C6A8D">
              <w:rPr>
                <w:rFonts w:cs="Arial"/>
              </w:rPr>
              <w:t>Scotland</w:t>
            </w:r>
          </w:p>
        </w:tc>
        <w:sdt>
          <w:sdtPr>
            <w:rPr>
              <w:rFonts w:cs="Arial"/>
            </w:rPr>
            <w:id w:val="-503505084"/>
            <w14:checkbox>
              <w14:checked w14:val="0"/>
              <w14:checkedState w14:val="2612" w14:font="MS Gothic"/>
              <w14:uncheckedState w14:val="2610" w14:font="MS Gothic"/>
            </w14:checkbox>
          </w:sdtPr>
          <w:sdtEndPr/>
          <w:sdtContent>
            <w:tc>
              <w:tcPr>
                <w:tcW w:w="798" w:type="dxa"/>
                <w:shd w:val="clear" w:color="auto" w:fill="auto"/>
                <w:vAlign w:val="center"/>
              </w:tcPr>
              <w:p w14:paraId="33B9BF0E" w14:textId="36BCDF87"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77E35579" w14:textId="77777777" w:rsidR="000C6A8D" w:rsidRPr="000C6A8D" w:rsidRDefault="000C6A8D" w:rsidP="000C6A8D">
            <w:pPr>
              <w:spacing w:after="0" w:line="288" w:lineRule="auto"/>
              <w:rPr>
                <w:rFonts w:eastAsia="Times New Roman" w:cs="Arial"/>
                <w:szCs w:val="24"/>
              </w:rPr>
            </w:pPr>
            <w:r w:rsidRPr="000C6A8D">
              <w:rPr>
                <w:rFonts w:cs="Arial"/>
              </w:rPr>
              <w:t>S E England</w:t>
            </w:r>
          </w:p>
        </w:tc>
        <w:sdt>
          <w:sdtPr>
            <w:rPr>
              <w:rFonts w:cs="Arial"/>
            </w:rPr>
            <w:id w:val="-806552324"/>
            <w14:checkbox>
              <w14:checked w14:val="0"/>
              <w14:checkedState w14:val="2612" w14:font="MS Gothic"/>
              <w14:uncheckedState w14:val="2610" w14:font="MS Gothic"/>
            </w14:checkbox>
          </w:sdtPr>
          <w:sdtEndPr/>
          <w:sdtContent>
            <w:tc>
              <w:tcPr>
                <w:tcW w:w="709" w:type="dxa"/>
                <w:shd w:val="clear" w:color="auto" w:fill="auto"/>
                <w:vAlign w:val="center"/>
              </w:tcPr>
              <w:p w14:paraId="6752F78B" w14:textId="099C967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31FD126D" w14:textId="77777777" w:rsidTr="00286931">
        <w:trPr>
          <w:cantSplit/>
          <w:trHeight w:hRule="exact" w:val="567"/>
        </w:trPr>
        <w:tc>
          <w:tcPr>
            <w:tcW w:w="4531" w:type="dxa"/>
            <w:vMerge/>
            <w:shd w:val="clear" w:color="auto" w:fill="280071"/>
            <w:vAlign w:val="center"/>
          </w:tcPr>
          <w:p w14:paraId="234C3004"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3CDAC41F" w14:textId="77777777" w:rsidR="000C6A8D" w:rsidRPr="000C6A8D" w:rsidRDefault="000C6A8D" w:rsidP="000C6A8D">
            <w:pPr>
              <w:spacing w:after="0" w:line="288" w:lineRule="auto"/>
              <w:rPr>
                <w:rFonts w:eastAsia="Times New Roman" w:cs="Arial"/>
                <w:szCs w:val="24"/>
              </w:rPr>
            </w:pPr>
            <w:r w:rsidRPr="000C6A8D">
              <w:rPr>
                <w:rFonts w:cs="Arial"/>
              </w:rPr>
              <w:t>West Midlands</w:t>
            </w:r>
          </w:p>
        </w:tc>
        <w:sdt>
          <w:sdtPr>
            <w:rPr>
              <w:rFonts w:cs="Arial"/>
            </w:rPr>
            <w:id w:val="-793509618"/>
            <w14:checkbox>
              <w14:checked w14:val="0"/>
              <w14:checkedState w14:val="2612" w14:font="MS Gothic"/>
              <w14:uncheckedState w14:val="2610" w14:font="MS Gothic"/>
            </w14:checkbox>
          </w:sdtPr>
          <w:sdtEndPr/>
          <w:sdtContent>
            <w:tc>
              <w:tcPr>
                <w:tcW w:w="798" w:type="dxa"/>
                <w:shd w:val="clear" w:color="auto" w:fill="auto"/>
                <w:vAlign w:val="center"/>
              </w:tcPr>
              <w:p w14:paraId="2FA2BBB8" w14:textId="58B5C9E8"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11084F3F" w14:textId="77777777" w:rsidR="000C6A8D" w:rsidRPr="000C6A8D" w:rsidRDefault="000C6A8D" w:rsidP="000C6A8D">
            <w:pPr>
              <w:spacing w:after="0" w:line="288" w:lineRule="auto"/>
              <w:rPr>
                <w:rFonts w:eastAsia="Times New Roman" w:cs="Arial"/>
                <w:szCs w:val="24"/>
              </w:rPr>
            </w:pPr>
            <w:r w:rsidRPr="000C6A8D">
              <w:rPr>
                <w:rFonts w:cs="Arial"/>
              </w:rPr>
              <w:t>S W England</w:t>
            </w:r>
          </w:p>
        </w:tc>
        <w:sdt>
          <w:sdtPr>
            <w:rPr>
              <w:rFonts w:cs="Arial"/>
            </w:rPr>
            <w:id w:val="330729119"/>
            <w14:checkbox>
              <w14:checked w14:val="0"/>
              <w14:checkedState w14:val="2612" w14:font="MS Gothic"/>
              <w14:uncheckedState w14:val="2610" w14:font="MS Gothic"/>
            </w14:checkbox>
          </w:sdtPr>
          <w:sdtEndPr/>
          <w:sdtContent>
            <w:tc>
              <w:tcPr>
                <w:tcW w:w="709" w:type="dxa"/>
                <w:shd w:val="clear" w:color="auto" w:fill="auto"/>
                <w:vAlign w:val="center"/>
              </w:tcPr>
              <w:p w14:paraId="06D4EFB8" w14:textId="19844A79"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642130A" w14:textId="77777777" w:rsidTr="00286931">
        <w:trPr>
          <w:cantSplit/>
          <w:trHeight w:hRule="exact" w:val="567"/>
        </w:trPr>
        <w:tc>
          <w:tcPr>
            <w:tcW w:w="4531" w:type="dxa"/>
            <w:vMerge/>
            <w:shd w:val="clear" w:color="auto" w:fill="280071"/>
            <w:vAlign w:val="center"/>
          </w:tcPr>
          <w:p w14:paraId="54B8BC5C"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4E1EEA51" w14:textId="77777777" w:rsidR="000C6A8D" w:rsidRPr="000C6A8D" w:rsidRDefault="000C6A8D" w:rsidP="000C6A8D">
            <w:pPr>
              <w:spacing w:after="0" w:line="288" w:lineRule="auto"/>
              <w:rPr>
                <w:rFonts w:eastAsia="Times New Roman" w:cs="Arial"/>
                <w:szCs w:val="24"/>
              </w:rPr>
            </w:pPr>
            <w:r w:rsidRPr="000C6A8D">
              <w:rPr>
                <w:rFonts w:cs="Arial"/>
              </w:rPr>
              <w:t>Yorkshire and The Humber</w:t>
            </w:r>
          </w:p>
        </w:tc>
        <w:sdt>
          <w:sdtPr>
            <w:rPr>
              <w:rFonts w:cs="Arial"/>
            </w:rPr>
            <w:id w:val="-1203634527"/>
            <w14:checkbox>
              <w14:checked w14:val="0"/>
              <w14:checkedState w14:val="2612" w14:font="MS Gothic"/>
              <w14:uncheckedState w14:val="2610" w14:font="MS Gothic"/>
            </w14:checkbox>
          </w:sdtPr>
          <w:sdtEndPr/>
          <w:sdtContent>
            <w:tc>
              <w:tcPr>
                <w:tcW w:w="798" w:type="dxa"/>
                <w:shd w:val="clear" w:color="auto" w:fill="auto"/>
                <w:vAlign w:val="center"/>
              </w:tcPr>
              <w:p w14:paraId="130FF78D" w14:textId="0C9CD1D4"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669892B2" w14:textId="77777777" w:rsidR="000C6A8D" w:rsidRPr="000C6A8D" w:rsidRDefault="000C6A8D" w:rsidP="000C6A8D">
            <w:pPr>
              <w:spacing w:after="0" w:line="288" w:lineRule="auto"/>
              <w:rPr>
                <w:rFonts w:eastAsia="Times New Roman" w:cs="Arial"/>
                <w:szCs w:val="24"/>
              </w:rPr>
            </w:pPr>
            <w:r w:rsidRPr="000C6A8D">
              <w:rPr>
                <w:rFonts w:cs="Arial"/>
              </w:rPr>
              <w:t>Wales</w:t>
            </w:r>
          </w:p>
        </w:tc>
        <w:sdt>
          <w:sdtPr>
            <w:rPr>
              <w:rFonts w:cs="Arial"/>
            </w:rPr>
            <w:id w:val="56300865"/>
            <w14:checkbox>
              <w14:checked w14:val="0"/>
              <w14:checkedState w14:val="2612" w14:font="MS Gothic"/>
              <w14:uncheckedState w14:val="2610" w14:font="MS Gothic"/>
            </w14:checkbox>
          </w:sdtPr>
          <w:sdtEndPr/>
          <w:sdtContent>
            <w:tc>
              <w:tcPr>
                <w:tcW w:w="709" w:type="dxa"/>
                <w:shd w:val="clear" w:color="auto" w:fill="auto"/>
                <w:vAlign w:val="center"/>
              </w:tcPr>
              <w:p w14:paraId="06409288" w14:textId="75237CFF"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17BF3904" w14:textId="77777777" w:rsidTr="00286931">
        <w:trPr>
          <w:cantSplit/>
          <w:trHeight w:hRule="exact" w:val="567"/>
        </w:trPr>
        <w:tc>
          <w:tcPr>
            <w:tcW w:w="4531" w:type="dxa"/>
            <w:vMerge/>
            <w:shd w:val="clear" w:color="auto" w:fill="280071"/>
            <w:vAlign w:val="center"/>
          </w:tcPr>
          <w:p w14:paraId="5FE16A35"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65B44B98"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All</w:t>
            </w:r>
          </w:p>
        </w:tc>
        <w:sdt>
          <w:sdtPr>
            <w:rPr>
              <w:rFonts w:cs="Arial"/>
            </w:rPr>
            <w:id w:val="-1776164804"/>
            <w14:checkbox>
              <w14:checked w14:val="0"/>
              <w14:checkedState w14:val="2612" w14:font="MS Gothic"/>
              <w14:uncheckedState w14:val="2610" w14:font="MS Gothic"/>
            </w14:checkbox>
          </w:sdtPr>
          <w:sdtEndPr/>
          <w:sdtContent>
            <w:tc>
              <w:tcPr>
                <w:tcW w:w="798" w:type="dxa"/>
                <w:shd w:val="clear" w:color="auto" w:fill="auto"/>
                <w:vAlign w:val="center"/>
              </w:tcPr>
              <w:p w14:paraId="50C4E5FA" w14:textId="34781D74"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2604" w:type="dxa"/>
            <w:gridSpan w:val="2"/>
            <w:shd w:val="clear" w:color="auto" w:fill="auto"/>
            <w:vAlign w:val="center"/>
          </w:tcPr>
          <w:p w14:paraId="2CB786E8" w14:textId="77777777" w:rsidR="000C6A8D" w:rsidRPr="000C6A8D" w:rsidRDefault="000C6A8D" w:rsidP="000C6A8D">
            <w:pPr>
              <w:spacing w:after="0" w:line="288" w:lineRule="auto"/>
              <w:rPr>
                <w:rFonts w:eastAsia="Times New Roman" w:cs="Arial"/>
                <w:szCs w:val="24"/>
              </w:rPr>
            </w:pPr>
          </w:p>
        </w:tc>
      </w:tr>
    </w:tbl>
    <w:p w14:paraId="4437BA18" w14:textId="77777777" w:rsidR="001866D9" w:rsidRPr="00563CDC" w:rsidRDefault="001866D9" w:rsidP="00563CDC">
      <w:pPr>
        <w:pStyle w:val="Heading2"/>
      </w:pPr>
      <w:r w:rsidRPr="00563CDC">
        <w:lastRenderedPageBreak/>
        <w:t>4) Named person declaration</w:t>
      </w:r>
    </w:p>
    <w:p w14:paraId="28EB0C80" w14:textId="77777777" w:rsidR="001866D9" w:rsidRPr="001866D9" w:rsidRDefault="001866D9" w:rsidP="001866D9"/>
    <w:p w14:paraId="5C4B65E9" w14:textId="77777777" w:rsidR="007E2910" w:rsidRPr="001866D9" w:rsidRDefault="001866D9" w:rsidP="001866D9">
      <w:pPr>
        <w:ind w:right="-575"/>
      </w:pPr>
      <w:r>
        <w:t xml:space="preserve">This section confirms that a senior member of your organisation has reviewed the submission and agrees that the submission represents a thorough and honest self-assessment of the programme/s. It also confirms that the submission meets the full requirements of the scheme. </w:t>
      </w:r>
    </w:p>
    <w:tbl>
      <w:tblPr>
        <w:tblStyle w:val="TableGrid"/>
        <w:tblW w:w="9918" w:type="dxa"/>
        <w:tblInd w:w="-5" w:type="dxa"/>
        <w:shd w:val="clear" w:color="auto" w:fill="D6E3BC" w:themeFill="accent3" w:themeFillTint="66"/>
        <w:tblLook w:val="04A0" w:firstRow="1" w:lastRow="0" w:firstColumn="1" w:lastColumn="0" w:noHBand="0" w:noVBand="1"/>
      </w:tblPr>
      <w:tblGrid>
        <w:gridCol w:w="2547"/>
        <w:gridCol w:w="3685"/>
        <w:gridCol w:w="1276"/>
        <w:gridCol w:w="2410"/>
      </w:tblGrid>
      <w:tr w:rsidR="00FC4F08" w:rsidRPr="00DB2207" w14:paraId="72DF70ED" w14:textId="77777777" w:rsidTr="00286931">
        <w:trPr>
          <w:cantSplit/>
          <w:trHeight w:val="2825"/>
        </w:trPr>
        <w:tc>
          <w:tcPr>
            <w:tcW w:w="9918" w:type="dxa"/>
            <w:gridSpan w:val="4"/>
            <w:shd w:val="clear" w:color="auto" w:fill="280071"/>
          </w:tcPr>
          <w:p w14:paraId="53918C90" w14:textId="77777777" w:rsidR="00FC4F08" w:rsidRPr="00A56454" w:rsidRDefault="00FC4F08" w:rsidP="000C6A8D">
            <w:pPr>
              <w:rPr>
                <w:rFonts w:cs="Arial"/>
                <w:color w:val="FFFFFF" w:themeColor="background1"/>
              </w:rPr>
            </w:pPr>
          </w:p>
          <w:p w14:paraId="11CA3FE4" w14:textId="76336523" w:rsidR="00FC4F08" w:rsidRPr="00A56454" w:rsidRDefault="00FC4F08" w:rsidP="000C6A8D">
            <w:pPr>
              <w:rPr>
                <w:rFonts w:cs="Arial"/>
                <w:color w:val="FFFFFF" w:themeColor="background1"/>
                <w:szCs w:val="18"/>
              </w:rPr>
            </w:pPr>
            <w:r w:rsidRPr="00A56454">
              <w:rPr>
                <w:rFonts w:cs="Arial"/>
                <w:color w:val="FFFFFF" w:themeColor="background1"/>
                <w:szCs w:val="18"/>
              </w:rPr>
              <w:t xml:space="preserve">I confirm that </w:t>
            </w:r>
            <w:r w:rsidRPr="00A56454">
              <w:rPr>
                <w:rFonts w:cs="Arial"/>
                <w:b/>
                <w:color w:val="FFFFFF" w:themeColor="background1"/>
                <w:szCs w:val="18"/>
              </w:rPr>
              <w:t>[</w:t>
            </w:r>
            <w:sdt>
              <w:sdtPr>
                <w:rPr>
                  <w:rFonts w:cs="Arial"/>
                  <w:b/>
                  <w:color w:val="FFFFFF" w:themeColor="background1"/>
                  <w:szCs w:val="18"/>
                </w:rPr>
                <w:id w:val="744919964"/>
                <w:placeholder>
                  <w:docPart w:val="DD7CFAC990044F5EA32C1A338E6143D4"/>
                </w:placeholder>
                <w:showingPlcHdr/>
                <w:text w:multiLine="1"/>
              </w:sdtPr>
              <w:sdtEndPr/>
              <w:sdtContent>
                <w:r w:rsidRPr="00A56454">
                  <w:rPr>
                    <w:rFonts w:cs="Arial"/>
                    <w:b/>
                    <w:color w:val="FFFFFF" w:themeColor="background1"/>
                    <w:szCs w:val="18"/>
                  </w:rPr>
                  <w:t>Company Name</w:t>
                </w:r>
              </w:sdtContent>
            </w:sdt>
            <w:r w:rsidRPr="00A56454">
              <w:rPr>
                <w:rFonts w:cs="Arial"/>
                <w:b/>
                <w:color w:val="FFFFFF" w:themeColor="background1"/>
                <w:szCs w:val="18"/>
              </w:rPr>
              <w:t>]</w:t>
            </w:r>
            <w:r w:rsidRPr="00A56454">
              <w:rPr>
                <w:rFonts w:cs="Arial"/>
                <w:color w:val="FFFFFF" w:themeColor="background1"/>
                <w:szCs w:val="18"/>
              </w:rPr>
              <w:t xml:space="preserve"> has conducted a thorough and honest self-assessment of the </w:t>
            </w:r>
            <w:r w:rsidRPr="00A56454">
              <w:rPr>
                <w:rFonts w:cs="Arial"/>
                <w:b/>
                <w:color w:val="FFFFFF" w:themeColor="background1"/>
                <w:szCs w:val="18"/>
              </w:rPr>
              <w:t>[</w:t>
            </w:r>
            <w:sdt>
              <w:sdtPr>
                <w:rPr>
                  <w:rFonts w:cs="Arial"/>
                  <w:color w:val="FFFFFF" w:themeColor="background1"/>
                  <w:szCs w:val="18"/>
                </w:rPr>
                <w:id w:val="118116449"/>
                <w:placeholder>
                  <w:docPart w:val="EEA770E90EB74AB69733C534690223C3"/>
                </w:placeholder>
                <w:showingPlcHdr/>
                <w:text w:multiLine="1"/>
              </w:sdtPr>
              <w:sdtEndPr/>
              <w:sdtContent>
                <w:r w:rsidRPr="00A56454">
                  <w:rPr>
                    <w:rFonts w:cs="Arial"/>
                    <w:b/>
                    <w:color w:val="FFFFFF" w:themeColor="background1"/>
                    <w:szCs w:val="18"/>
                  </w:rPr>
                  <w:t>insert Programme Title</w:t>
                </w:r>
              </w:sdtContent>
            </w:sdt>
            <w:r w:rsidRPr="00A56454">
              <w:rPr>
                <w:rFonts w:cs="Arial"/>
                <w:b/>
                <w:color w:val="FFFFFF" w:themeColor="background1"/>
                <w:szCs w:val="18"/>
              </w:rPr>
              <w:t>]</w:t>
            </w:r>
            <w:r w:rsidRPr="00A56454">
              <w:rPr>
                <w:rFonts w:cs="Arial"/>
                <w:color w:val="FFFFFF" w:themeColor="background1"/>
                <w:szCs w:val="18"/>
              </w:rPr>
              <w:t xml:space="preserve"> and that it meets</w:t>
            </w:r>
            <w:r w:rsidR="00330216">
              <w:rPr>
                <w:rFonts w:cs="Arial"/>
                <w:color w:val="FFFFFF" w:themeColor="background1"/>
                <w:szCs w:val="18"/>
              </w:rPr>
              <w:t xml:space="preserve"> all </w:t>
            </w:r>
            <w:r w:rsidRPr="00A56454">
              <w:rPr>
                <w:rFonts w:cs="Arial"/>
                <w:color w:val="FFFFFF" w:themeColor="background1"/>
                <w:szCs w:val="18"/>
              </w:rPr>
              <w:t>th</w:t>
            </w:r>
            <w:r w:rsidR="00330216">
              <w:rPr>
                <w:rFonts w:cs="Arial"/>
                <w:color w:val="FFFFFF" w:themeColor="background1"/>
                <w:szCs w:val="18"/>
              </w:rPr>
              <w:t>e cr</w:t>
            </w:r>
            <w:r w:rsidR="00F01C63">
              <w:rPr>
                <w:rFonts w:cs="Arial"/>
                <w:color w:val="FFFFFF" w:themeColor="background1"/>
                <w:szCs w:val="18"/>
              </w:rPr>
              <w:t xml:space="preserve">iteria specified within the </w:t>
            </w:r>
            <w:r w:rsidR="00FD261F">
              <w:rPr>
                <w:rFonts w:cs="Arial"/>
                <w:color w:val="FFFFFF" w:themeColor="background1"/>
                <w:szCs w:val="18"/>
              </w:rPr>
              <w:t>Licence to Control</w:t>
            </w:r>
            <w:r w:rsidR="00330216">
              <w:rPr>
                <w:rFonts w:cs="Arial"/>
                <w:color w:val="FFFFFF" w:themeColor="background1"/>
                <w:szCs w:val="18"/>
              </w:rPr>
              <w:t xml:space="preserve"> SAR</w:t>
            </w:r>
            <w:r w:rsidRPr="00A56454">
              <w:rPr>
                <w:rFonts w:cs="Arial"/>
                <w:color w:val="FFFFFF" w:themeColor="background1"/>
                <w:szCs w:val="18"/>
              </w:rPr>
              <w:t xml:space="preserve">. </w:t>
            </w:r>
          </w:p>
          <w:p w14:paraId="1701BD8F" w14:textId="77777777" w:rsidR="00FC4F08" w:rsidRPr="00A56454" w:rsidRDefault="00FC4F08" w:rsidP="000C6A8D">
            <w:pPr>
              <w:rPr>
                <w:rFonts w:cs="Arial"/>
                <w:color w:val="FFFFFF" w:themeColor="background1"/>
                <w:szCs w:val="18"/>
              </w:rPr>
            </w:pPr>
          </w:p>
          <w:p w14:paraId="38D1E57A" w14:textId="09B2FD09" w:rsidR="00FC4F08" w:rsidRPr="00A56454" w:rsidRDefault="00FC4F08" w:rsidP="000C6A8D">
            <w:pPr>
              <w:rPr>
                <w:rFonts w:cs="Arial"/>
                <w:color w:val="FFFFFF" w:themeColor="background1"/>
                <w:szCs w:val="18"/>
              </w:rPr>
            </w:pPr>
            <w:r w:rsidRPr="00A56454">
              <w:rPr>
                <w:rFonts w:cs="Arial"/>
                <w:color w:val="FFFFFF" w:themeColor="background1"/>
                <w:szCs w:val="18"/>
              </w:rPr>
              <w:t>I understand that the</w:t>
            </w:r>
            <w:r w:rsidR="007F106C">
              <w:rPr>
                <w:rFonts w:cs="Arial"/>
                <w:color w:val="FFFFFF" w:themeColor="background1"/>
                <w:szCs w:val="18"/>
              </w:rPr>
              <w:t xml:space="preserve"> Energy &amp; Utility Skills</w:t>
            </w:r>
            <w:r w:rsidRPr="00A56454">
              <w:rPr>
                <w:rFonts w:cs="Arial"/>
                <w:color w:val="FFFFFF" w:themeColor="background1"/>
                <w:szCs w:val="18"/>
              </w:rPr>
              <w:t xml:space="preserve"> reserves the right to seek further verification of the product described as part of the application and ongoing monitoring process in order to preserve the integrity of the product approval process, and understand that any inconsistencies and suspected deception may put the approval status at risk.</w:t>
            </w:r>
          </w:p>
          <w:p w14:paraId="675D3A95" w14:textId="77777777" w:rsidR="00FC4F08" w:rsidRPr="00A56454" w:rsidRDefault="00FC4F08" w:rsidP="000C6A8D">
            <w:pPr>
              <w:rPr>
                <w:rFonts w:cs="Arial"/>
                <w:color w:val="FFFFFF" w:themeColor="background1"/>
                <w:szCs w:val="18"/>
              </w:rPr>
            </w:pPr>
          </w:p>
          <w:p w14:paraId="7E9D47FB" w14:textId="77777777" w:rsidR="00FC4F08" w:rsidRPr="00DB07C6" w:rsidRDefault="00FC4F08" w:rsidP="000C6A8D">
            <w:pPr>
              <w:rPr>
                <w:rFonts w:cs="Arial"/>
                <w:szCs w:val="18"/>
              </w:rPr>
            </w:pPr>
            <w:r w:rsidRPr="00A56454">
              <w:rPr>
                <w:rFonts w:cs="Arial"/>
                <w:color w:val="FFFFFF" w:themeColor="background1"/>
                <w:szCs w:val="18"/>
              </w:rPr>
              <w:t>I understand and confirm that all learners who attend this programme will be registered with EUSR, as stated within the overarching conditions, and that each registration will be charged at the rate published on the EUSR website, unless otherwise agreed and confirmed in writing.</w:t>
            </w:r>
          </w:p>
        </w:tc>
      </w:tr>
      <w:tr w:rsidR="00FC4F08" w:rsidRPr="00DB2207" w14:paraId="31F59E6A" w14:textId="77777777" w:rsidTr="00286931">
        <w:trPr>
          <w:cantSplit/>
          <w:trHeight w:val="550"/>
        </w:trPr>
        <w:tc>
          <w:tcPr>
            <w:tcW w:w="2547" w:type="dxa"/>
            <w:shd w:val="clear" w:color="auto" w:fill="280071"/>
            <w:vAlign w:val="center"/>
          </w:tcPr>
          <w:p w14:paraId="00FC20F9"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Name</w:t>
            </w:r>
          </w:p>
        </w:tc>
        <w:tc>
          <w:tcPr>
            <w:tcW w:w="7371" w:type="dxa"/>
            <w:gridSpan w:val="3"/>
            <w:shd w:val="clear" w:color="auto" w:fill="auto"/>
            <w:vAlign w:val="center"/>
          </w:tcPr>
          <w:p w14:paraId="6389A115" w14:textId="77777777" w:rsidR="00FC4F08" w:rsidRPr="00DB07C6" w:rsidRDefault="00FC4F08" w:rsidP="000C6A8D">
            <w:pPr>
              <w:rPr>
                <w:rFonts w:cs="Arial"/>
              </w:rPr>
            </w:pPr>
          </w:p>
        </w:tc>
      </w:tr>
      <w:tr w:rsidR="00FC4F08" w:rsidRPr="00DB2207" w14:paraId="0E3D9F12" w14:textId="77777777" w:rsidTr="00286931">
        <w:trPr>
          <w:cantSplit/>
          <w:trHeight w:val="550"/>
        </w:trPr>
        <w:tc>
          <w:tcPr>
            <w:tcW w:w="2547" w:type="dxa"/>
            <w:shd w:val="clear" w:color="auto" w:fill="280071"/>
            <w:vAlign w:val="center"/>
          </w:tcPr>
          <w:p w14:paraId="36CB0A25"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Job Title</w:t>
            </w:r>
          </w:p>
        </w:tc>
        <w:tc>
          <w:tcPr>
            <w:tcW w:w="7371" w:type="dxa"/>
            <w:gridSpan w:val="3"/>
            <w:shd w:val="clear" w:color="auto" w:fill="auto"/>
            <w:vAlign w:val="center"/>
          </w:tcPr>
          <w:p w14:paraId="26510BC7" w14:textId="77777777" w:rsidR="00FC4F08" w:rsidRPr="00DB07C6" w:rsidRDefault="00FC4F08" w:rsidP="000C6A8D">
            <w:pPr>
              <w:rPr>
                <w:rFonts w:cs="Arial"/>
              </w:rPr>
            </w:pPr>
          </w:p>
        </w:tc>
      </w:tr>
      <w:tr w:rsidR="00FC4F08" w:rsidRPr="00DB2207" w14:paraId="5D1BB29E" w14:textId="77777777" w:rsidTr="00286931">
        <w:trPr>
          <w:cantSplit/>
          <w:trHeight w:val="550"/>
        </w:trPr>
        <w:tc>
          <w:tcPr>
            <w:tcW w:w="2547" w:type="dxa"/>
            <w:shd w:val="clear" w:color="auto" w:fill="280071"/>
            <w:vAlign w:val="center"/>
          </w:tcPr>
          <w:p w14:paraId="6D0C3DD8"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Company Address</w:t>
            </w:r>
          </w:p>
        </w:tc>
        <w:tc>
          <w:tcPr>
            <w:tcW w:w="7371" w:type="dxa"/>
            <w:gridSpan w:val="3"/>
            <w:shd w:val="clear" w:color="auto" w:fill="auto"/>
            <w:vAlign w:val="center"/>
          </w:tcPr>
          <w:p w14:paraId="09AD6C2D" w14:textId="77777777" w:rsidR="00FC4F08" w:rsidRPr="00DB07C6" w:rsidRDefault="00FC4F08" w:rsidP="000C6A8D">
            <w:pPr>
              <w:rPr>
                <w:rFonts w:cs="Arial"/>
              </w:rPr>
            </w:pPr>
          </w:p>
        </w:tc>
      </w:tr>
      <w:tr w:rsidR="00FC4F08" w:rsidRPr="00DB2207" w14:paraId="438185B3" w14:textId="77777777" w:rsidTr="00286931">
        <w:trPr>
          <w:cantSplit/>
          <w:trHeight w:val="550"/>
        </w:trPr>
        <w:tc>
          <w:tcPr>
            <w:tcW w:w="2547" w:type="dxa"/>
            <w:shd w:val="clear" w:color="auto" w:fill="280071"/>
            <w:vAlign w:val="center"/>
          </w:tcPr>
          <w:p w14:paraId="0AA0410D"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Telephone no</w:t>
            </w:r>
          </w:p>
        </w:tc>
        <w:tc>
          <w:tcPr>
            <w:tcW w:w="7371" w:type="dxa"/>
            <w:gridSpan w:val="3"/>
            <w:shd w:val="clear" w:color="auto" w:fill="auto"/>
            <w:vAlign w:val="center"/>
          </w:tcPr>
          <w:p w14:paraId="40EC478B" w14:textId="77777777" w:rsidR="00FC4F08" w:rsidRPr="00DB07C6" w:rsidRDefault="00FC4F08" w:rsidP="000C6A8D">
            <w:pPr>
              <w:rPr>
                <w:rFonts w:cs="Arial"/>
              </w:rPr>
            </w:pPr>
          </w:p>
        </w:tc>
      </w:tr>
      <w:tr w:rsidR="00FC4F08" w:rsidRPr="00DB2207" w14:paraId="78917BBC" w14:textId="77777777" w:rsidTr="00286931">
        <w:trPr>
          <w:cantSplit/>
          <w:trHeight w:val="550"/>
        </w:trPr>
        <w:tc>
          <w:tcPr>
            <w:tcW w:w="2547" w:type="dxa"/>
            <w:shd w:val="clear" w:color="auto" w:fill="280071"/>
            <w:vAlign w:val="center"/>
          </w:tcPr>
          <w:p w14:paraId="5AF2F493"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Email address</w:t>
            </w:r>
          </w:p>
        </w:tc>
        <w:tc>
          <w:tcPr>
            <w:tcW w:w="7371" w:type="dxa"/>
            <w:gridSpan w:val="3"/>
            <w:shd w:val="clear" w:color="auto" w:fill="auto"/>
            <w:vAlign w:val="center"/>
          </w:tcPr>
          <w:p w14:paraId="359D8F5C" w14:textId="77777777" w:rsidR="00FC4F08" w:rsidRPr="00DB07C6" w:rsidRDefault="00FC4F08" w:rsidP="000C6A8D">
            <w:pPr>
              <w:rPr>
                <w:rFonts w:cs="Arial"/>
              </w:rPr>
            </w:pPr>
          </w:p>
        </w:tc>
      </w:tr>
      <w:tr w:rsidR="00DB2207" w:rsidRPr="00DB2207" w14:paraId="6FC6A752" w14:textId="77777777" w:rsidTr="00286931">
        <w:trPr>
          <w:cantSplit/>
          <w:trHeight w:val="1168"/>
        </w:trPr>
        <w:tc>
          <w:tcPr>
            <w:tcW w:w="2547" w:type="dxa"/>
            <w:shd w:val="clear" w:color="auto" w:fill="280071"/>
            <w:vAlign w:val="center"/>
          </w:tcPr>
          <w:p w14:paraId="0044C7CC" w14:textId="77777777" w:rsidR="00DB2207" w:rsidRPr="000C7CDB" w:rsidRDefault="00DB2207" w:rsidP="00DB2207">
            <w:pPr>
              <w:rPr>
                <w:rFonts w:cs="Arial"/>
                <w:color w:val="FFFFFF" w:themeColor="background1"/>
                <w:sz w:val="24"/>
                <w:szCs w:val="24"/>
              </w:rPr>
            </w:pPr>
            <w:r w:rsidRPr="000C7CDB">
              <w:rPr>
                <w:rFonts w:cs="Arial"/>
                <w:color w:val="FFFFFF" w:themeColor="background1"/>
                <w:sz w:val="24"/>
                <w:szCs w:val="24"/>
              </w:rPr>
              <w:t>Signature</w:t>
            </w:r>
          </w:p>
        </w:tc>
        <w:tc>
          <w:tcPr>
            <w:tcW w:w="3685" w:type="dxa"/>
            <w:shd w:val="clear" w:color="auto" w:fill="auto"/>
            <w:vAlign w:val="center"/>
          </w:tcPr>
          <w:p w14:paraId="69B1912F" w14:textId="77777777" w:rsidR="00DB2207" w:rsidRPr="00DB2207" w:rsidRDefault="00DB2207" w:rsidP="00DB2207">
            <w:pPr>
              <w:rPr>
                <w:rFonts w:cs="Arial"/>
              </w:rPr>
            </w:pPr>
          </w:p>
        </w:tc>
        <w:tc>
          <w:tcPr>
            <w:tcW w:w="1276" w:type="dxa"/>
            <w:shd w:val="clear" w:color="auto" w:fill="280071"/>
            <w:vAlign w:val="center"/>
          </w:tcPr>
          <w:p w14:paraId="5C1B9B21" w14:textId="77777777" w:rsidR="00DB2207" w:rsidRPr="00DB2207" w:rsidRDefault="00DB2207" w:rsidP="00DB2207">
            <w:pPr>
              <w:rPr>
                <w:rFonts w:cs="Arial"/>
              </w:rPr>
            </w:pPr>
            <w:r w:rsidRPr="000C7CDB">
              <w:rPr>
                <w:rFonts w:cs="Arial"/>
                <w:color w:val="FFFFFF" w:themeColor="background1"/>
              </w:rPr>
              <w:t>Date</w:t>
            </w:r>
          </w:p>
        </w:tc>
        <w:sdt>
          <w:sdtPr>
            <w:rPr>
              <w:rFonts w:cs="Arial"/>
            </w:rPr>
            <w:id w:val="1772364324"/>
            <w:placeholder>
              <w:docPart w:val="B59EB67182CE4942B698F49CB23BC5A7"/>
            </w:placeholder>
            <w:showingPlcHdr/>
            <w:text w:multiLine="1"/>
          </w:sdtPr>
          <w:sdtEndPr/>
          <w:sdtContent>
            <w:tc>
              <w:tcPr>
                <w:tcW w:w="2410" w:type="dxa"/>
                <w:shd w:val="clear" w:color="auto" w:fill="auto"/>
                <w:vAlign w:val="center"/>
              </w:tcPr>
              <w:p w14:paraId="2A1B2E29" w14:textId="3BEB5504" w:rsidR="00DB2207" w:rsidRPr="00DB2207" w:rsidRDefault="00DB2207" w:rsidP="00DB2207">
                <w:pPr>
                  <w:rPr>
                    <w:rFonts w:cs="Arial"/>
                  </w:rPr>
                </w:pPr>
                <w:r w:rsidRPr="00DB2207">
                  <w:rPr>
                    <w:rFonts w:cs="Arial"/>
                  </w:rPr>
                  <w:t>Click here to enter text.</w:t>
                </w:r>
              </w:p>
            </w:tc>
          </w:sdtContent>
        </w:sdt>
      </w:tr>
    </w:tbl>
    <w:p w14:paraId="330DD91F" w14:textId="29A15FAD" w:rsidR="00FC4F08" w:rsidRDefault="00FC4F08" w:rsidP="00B9290B">
      <w:pPr>
        <w:spacing w:after="0" w:line="288" w:lineRule="auto"/>
        <w:rPr>
          <w:rFonts w:cs="Arial"/>
          <w:sz w:val="28"/>
          <w:szCs w:val="28"/>
        </w:rPr>
      </w:pPr>
    </w:p>
    <w:p w14:paraId="4799CD44" w14:textId="77777777" w:rsidR="002A575D" w:rsidRDefault="002A575D" w:rsidP="00563CDC">
      <w:pPr>
        <w:pStyle w:val="Heading2"/>
        <w:sectPr w:rsidR="002A575D" w:rsidSect="005A55DD">
          <w:headerReference w:type="default" r:id="rId22"/>
          <w:footerReference w:type="default" r:id="rId23"/>
          <w:headerReference w:type="first" r:id="rId24"/>
          <w:footerReference w:type="first" r:id="rId25"/>
          <w:pgSz w:w="11900" w:h="16840"/>
          <w:pgMar w:top="2268" w:right="1418" w:bottom="1559" w:left="1418" w:header="510" w:footer="369" w:gutter="0"/>
          <w:cols w:space="708"/>
          <w:docGrid w:linePitch="360"/>
        </w:sectPr>
      </w:pPr>
      <w:bookmarkStart w:id="5" w:name="_APPENDIX_A:_Utility"/>
      <w:bookmarkStart w:id="6" w:name="_APPENDIX_A:_Utility_1"/>
      <w:bookmarkStart w:id="7" w:name="_APPENDIX_A_-"/>
      <w:bookmarkEnd w:id="5"/>
      <w:bookmarkEnd w:id="6"/>
      <w:bookmarkEnd w:id="7"/>
    </w:p>
    <w:p w14:paraId="74514E06" w14:textId="6699415F" w:rsidR="00D529B4" w:rsidRDefault="00CD5A9B" w:rsidP="00563CDC">
      <w:pPr>
        <w:pStyle w:val="Heading2"/>
      </w:pPr>
      <w:r w:rsidRPr="003520FF">
        <w:lastRenderedPageBreak/>
        <w:t>A</w:t>
      </w:r>
      <w:r w:rsidR="003520FF" w:rsidRPr="003520FF">
        <w:t xml:space="preserve">PPENDIX A </w:t>
      </w:r>
      <w:r w:rsidR="00B617CC">
        <w:t>–</w:t>
      </w:r>
      <w:r w:rsidR="00534447" w:rsidRPr="003520FF">
        <w:t xml:space="preserve"> </w:t>
      </w:r>
      <w:r w:rsidR="00B617CC">
        <w:t>Licence to Control Bronze Award Mapping Document</w:t>
      </w:r>
    </w:p>
    <w:p w14:paraId="6AF87317" w14:textId="77777777" w:rsidR="00B9442E" w:rsidRDefault="00B9442E" w:rsidP="00B9442E">
      <w:pPr>
        <w:rPr>
          <w:lang w:val="en-US"/>
        </w:rPr>
      </w:pPr>
    </w:p>
    <w:p w14:paraId="5864185D" w14:textId="71A67AD6" w:rsidR="00B9442E" w:rsidRPr="00B9442E" w:rsidRDefault="00B9442E" w:rsidP="00B9442E">
      <w:pPr>
        <w:rPr>
          <w:lang w:val="en-US"/>
        </w:rPr>
      </w:pPr>
      <w:r>
        <w:rPr>
          <w:lang w:val="en-US"/>
        </w:rPr>
        <w:t xml:space="preserve">The following mapping document enables you to map your Bronze </w:t>
      </w:r>
      <w:proofErr w:type="spellStart"/>
      <w:r>
        <w:rPr>
          <w:lang w:val="en-US"/>
        </w:rPr>
        <w:t>programme</w:t>
      </w:r>
      <w:proofErr w:type="spellEnd"/>
      <w:r>
        <w:rPr>
          <w:lang w:val="en-US"/>
        </w:rPr>
        <w:t xml:space="preserve"> for the purposes of quality assurance review by Energy &amp; Utility Skills: </w:t>
      </w:r>
    </w:p>
    <w:p w14:paraId="296A2608" w14:textId="72C70C6D" w:rsidR="00E74198" w:rsidRDefault="00E74198" w:rsidP="00B9290B">
      <w:pPr>
        <w:spacing w:after="0" w:line="288" w:lineRule="auto"/>
        <w:rPr>
          <w:rFonts w:cs="Arial"/>
          <w:sz w:val="28"/>
          <w:szCs w:val="28"/>
        </w:rPr>
      </w:pPr>
    </w:p>
    <w:bookmarkStart w:id="8" w:name="_MON_1603537940"/>
    <w:bookmarkEnd w:id="8"/>
    <w:p w14:paraId="5934AF67" w14:textId="60EB81BE" w:rsidR="0051443F" w:rsidRDefault="008A4BCB" w:rsidP="00B9290B">
      <w:pPr>
        <w:spacing w:after="0" w:line="288" w:lineRule="auto"/>
        <w:rPr>
          <w:rFonts w:cs="Arial"/>
          <w:sz w:val="28"/>
          <w:szCs w:val="28"/>
        </w:rPr>
      </w:pPr>
      <w:r>
        <w:rPr>
          <w:rFonts w:cs="Arial"/>
          <w:sz w:val="28"/>
          <w:szCs w:val="28"/>
        </w:rPr>
        <w:object w:dxaOrig="1241" w:dyaOrig="793" w14:anchorId="45DD345C">
          <v:shape id="_x0000_i1026" type="#_x0000_t75" style="width:63.6pt;height:40.2pt" o:ole="">
            <v:imagedata r:id="rId26" o:title=""/>
          </v:shape>
          <o:OLEObject Type="Embed" ProgID="Excel.Sheet.12" ShapeID="_x0000_i1026" DrawAspect="Icon" ObjectID="_1615105622" r:id="rId27"/>
        </w:object>
      </w:r>
    </w:p>
    <w:sectPr w:rsidR="0051443F" w:rsidSect="00E74198">
      <w:pgSz w:w="11900" w:h="16840"/>
      <w:pgMar w:top="1559" w:right="1418" w:bottom="2268" w:left="1418" w:header="51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49D1" w14:textId="77777777" w:rsidR="003259DF" w:rsidRDefault="003259DF" w:rsidP="004301EF">
      <w:pPr>
        <w:spacing w:after="0" w:line="240" w:lineRule="auto"/>
      </w:pPr>
      <w:r>
        <w:separator/>
      </w:r>
    </w:p>
    <w:p w14:paraId="23FAA06F" w14:textId="77777777" w:rsidR="003259DF" w:rsidRDefault="003259DF"/>
  </w:endnote>
  <w:endnote w:type="continuationSeparator" w:id="0">
    <w:p w14:paraId="786FDE99" w14:textId="77777777" w:rsidR="003259DF" w:rsidRDefault="003259DF" w:rsidP="004301EF">
      <w:pPr>
        <w:spacing w:after="0" w:line="240" w:lineRule="auto"/>
      </w:pPr>
      <w:r>
        <w:continuationSeparator/>
      </w:r>
    </w:p>
    <w:p w14:paraId="76BB8339" w14:textId="77777777" w:rsidR="003259DF" w:rsidRDefault="0032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894E" w14:textId="68F0239A" w:rsidR="003259DF" w:rsidRDefault="003259DF" w:rsidP="00561EEC">
    <w:pPr>
      <w:pStyle w:val="Footer"/>
    </w:pPr>
    <w:r>
      <w:t>Self-Assessmen</w:t>
    </w:r>
    <w:r w:rsidR="00FD6458">
      <w:t>t Report Licence to Control v3</w:t>
    </w:r>
    <w:r w:rsidR="002A7CE5">
      <w:t>.0</w:t>
    </w:r>
  </w:p>
  <w:p w14:paraId="370CC61E" w14:textId="17FC9306" w:rsidR="003259DF" w:rsidRDefault="003259DF" w:rsidP="00885C48">
    <w:pPr>
      <w:pStyle w:val="Footer"/>
    </w:pPr>
    <w:r w:rsidRPr="00991A06">
      <w:t xml:space="preserve">© </w:t>
    </w:r>
    <w:r>
      <w:fldChar w:fldCharType="begin"/>
    </w:r>
    <w:r>
      <w:instrText xml:space="preserve"> DATE  \@ "yyyy" </w:instrText>
    </w:r>
    <w:r>
      <w:fldChar w:fldCharType="separate"/>
    </w:r>
    <w:r w:rsidR="00FD6458">
      <w:rPr>
        <w:noProof/>
      </w:rPr>
      <w:t>2019</w:t>
    </w:r>
    <w:r>
      <w:fldChar w:fldCharType="end"/>
    </w:r>
    <w:r w:rsidRPr="00991A06">
      <w:t xml:space="preserve"> Energy </w:t>
    </w:r>
    <w:r>
      <w:t>&amp;</w:t>
    </w:r>
    <w:r w:rsidRPr="00991A06">
      <w:t xml:space="preserve"> Utility Skills Group</w:t>
    </w:r>
    <w:r>
      <w:tab/>
    </w:r>
    <w:r>
      <w:tab/>
    </w:r>
    <w:r w:rsidRPr="00991A06">
      <w:t xml:space="preserve">Page </w:t>
    </w:r>
    <w:sdt>
      <w:sdtPr>
        <w:id w:val="1263644145"/>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EA5965">
          <w:rPr>
            <w:noProof/>
          </w:rPr>
          <w:t>19</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F9BD" w14:textId="77777777" w:rsidR="003259DF" w:rsidRPr="003F0D25" w:rsidRDefault="003259DF">
    <w:pPr>
      <w:pStyle w:val="Footer"/>
      <w:rPr>
        <w:rFonts w:ascii="Trebuchet MS" w:hAnsi="Trebuchet MS"/>
        <w:sz w:val="20"/>
      </w:rPr>
    </w:pPr>
    <w:r w:rsidRPr="00991A06">
      <w:t xml:space="preserve">© 2017 Energy </w:t>
    </w:r>
    <w:r>
      <w:t>&amp;</w:t>
    </w:r>
    <w:r w:rsidRPr="00991A06">
      <w:t xml:space="preserve"> Utility Skills Group</w:t>
    </w:r>
    <w:r>
      <w:tab/>
    </w:r>
    <w:r>
      <w:tab/>
    </w:r>
    <w:r w:rsidRPr="00991A06">
      <w:t xml:space="preserve">Page </w:t>
    </w:r>
    <w:sdt>
      <w:sdtPr>
        <w:id w:val="1669530245"/>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p w14:paraId="467C766D" w14:textId="77777777" w:rsidR="003259DF" w:rsidRDefault="003259DF"/>
  <w:p w14:paraId="432B6D84" w14:textId="77777777" w:rsidR="003259DF" w:rsidRDefault="00325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7BBE" w14:textId="77777777" w:rsidR="003259DF" w:rsidRDefault="003259DF" w:rsidP="004301EF">
      <w:pPr>
        <w:spacing w:after="0" w:line="240" w:lineRule="auto"/>
      </w:pPr>
      <w:r>
        <w:separator/>
      </w:r>
    </w:p>
    <w:p w14:paraId="6B102095" w14:textId="77777777" w:rsidR="003259DF" w:rsidRDefault="003259DF"/>
  </w:footnote>
  <w:footnote w:type="continuationSeparator" w:id="0">
    <w:p w14:paraId="0871A384" w14:textId="77777777" w:rsidR="003259DF" w:rsidRDefault="003259DF" w:rsidP="004301EF">
      <w:pPr>
        <w:spacing w:after="0" w:line="240" w:lineRule="auto"/>
      </w:pPr>
      <w:r>
        <w:continuationSeparator/>
      </w:r>
    </w:p>
    <w:p w14:paraId="0A9AA9D1" w14:textId="77777777" w:rsidR="003259DF" w:rsidRDefault="00325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BC78" w14:textId="77777777" w:rsidR="003259DF" w:rsidRDefault="003259DF" w:rsidP="00EC0660">
    <w:pPr>
      <w:pStyle w:val="Header"/>
      <w:jc w:val="right"/>
    </w:pPr>
    <w:r>
      <w:rPr>
        <w:noProof/>
        <w:lang w:eastAsia="en-GB"/>
      </w:rPr>
      <w:drawing>
        <wp:inline distT="0" distB="0" distL="0" distR="0" wp14:anchorId="4D24EBC6" wp14:editId="4FE2864F">
          <wp:extent cx="2472583" cy="545622"/>
          <wp:effectExtent l="0" t="0" r="0" b="0"/>
          <wp:docPr id="6" name="Picture 6"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6704" behindDoc="1" locked="0" layoutInCell="1" allowOverlap="1" wp14:anchorId="713AF238" wp14:editId="221525D8">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B2E3E" w14:textId="7A394302" w:rsidR="003259DF" w:rsidRDefault="00EA5965">
    <w:r>
      <w:rPr>
        <w:noProof/>
      </w:rPr>
      <w:pict w14:anchorId="2692B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3B07" w14:textId="77777777" w:rsidR="003259DF" w:rsidRDefault="003259DF" w:rsidP="00EC0660">
    <w:pPr>
      <w:pStyle w:val="Header"/>
      <w:jc w:val="right"/>
    </w:pPr>
    <w:r>
      <w:rPr>
        <w:noProof/>
        <w:lang w:eastAsia="en-GB"/>
      </w:rPr>
      <w:drawing>
        <wp:inline distT="0" distB="0" distL="0" distR="0" wp14:anchorId="177AB093" wp14:editId="58D4C88C">
          <wp:extent cx="2472583" cy="545622"/>
          <wp:effectExtent l="0" t="0" r="0" b="0"/>
          <wp:docPr id="8" name="Picture 8"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7728" behindDoc="1" locked="0" layoutInCell="1" allowOverlap="1" wp14:anchorId="761E9832" wp14:editId="0EC1A13D">
          <wp:simplePos x="0" y="0"/>
          <wp:positionH relativeFrom="column">
            <wp:posOffset>-914400</wp:posOffset>
          </wp:positionH>
          <wp:positionV relativeFrom="paragraph">
            <wp:posOffset>4166235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7E005F" w14:textId="77777777" w:rsidR="003259DF" w:rsidRDefault="003259DF"/>
  <w:p w14:paraId="71C88610" w14:textId="77777777" w:rsidR="003259DF" w:rsidRDefault="00325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829"/>
    <w:multiLevelType w:val="multilevel"/>
    <w:tmpl w:val="14D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A5246"/>
    <w:multiLevelType w:val="hybridMultilevel"/>
    <w:tmpl w:val="343E8E0E"/>
    <w:lvl w:ilvl="0" w:tplc="CEDA0F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92452"/>
    <w:multiLevelType w:val="multilevel"/>
    <w:tmpl w:val="20F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2995"/>
    <w:multiLevelType w:val="hybridMultilevel"/>
    <w:tmpl w:val="0A70C75C"/>
    <w:lvl w:ilvl="0" w:tplc="33B8A6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16A19"/>
    <w:multiLevelType w:val="hybridMultilevel"/>
    <w:tmpl w:val="9AF4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4D85"/>
    <w:multiLevelType w:val="multilevel"/>
    <w:tmpl w:val="4FD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77859"/>
    <w:multiLevelType w:val="hybridMultilevel"/>
    <w:tmpl w:val="8312F2DE"/>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140E"/>
    <w:multiLevelType w:val="multilevel"/>
    <w:tmpl w:val="344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11017"/>
    <w:multiLevelType w:val="hybridMultilevel"/>
    <w:tmpl w:val="6E54F3A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577A"/>
    <w:multiLevelType w:val="hybridMultilevel"/>
    <w:tmpl w:val="C7549BB6"/>
    <w:lvl w:ilvl="0" w:tplc="2EB67A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AD387C"/>
    <w:multiLevelType w:val="hybridMultilevel"/>
    <w:tmpl w:val="613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7447C"/>
    <w:multiLevelType w:val="multilevel"/>
    <w:tmpl w:val="2FF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9314D"/>
    <w:multiLevelType w:val="multilevel"/>
    <w:tmpl w:val="205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2487D"/>
    <w:multiLevelType w:val="multilevel"/>
    <w:tmpl w:val="4F7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02D3"/>
    <w:multiLevelType w:val="multilevel"/>
    <w:tmpl w:val="F36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42643"/>
    <w:multiLevelType w:val="multilevel"/>
    <w:tmpl w:val="2AF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43C34"/>
    <w:multiLevelType w:val="hybridMultilevel"/>
    <w:tmpl w:val="C4360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EF5211"/>
    <w:multiLevelType w:val="hybridMultilevel"/>
    <w:tmpl w:val="1662215E"/>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B94893"/>
    <w:multiLevelType w:val="hybridMultilevel"/>
    <w:tmpl w:val="0A04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9A579B"/>
    <w:multiLevelType w:val="multilevel"/>
    <w:tmpl w:val="3D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B1983"/>
    <w:multiLevelType w:val="hybridMultilevel"/>
    <w:tmpl w:val="1DA8F812"/>
    <w:lvl w:ilvl="0" w:tplc="CEDA0F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36E9B"/>
    <w:multiLevelType w:val="hybridMultilevel"/>
    <w:tmpl w:val="C9A8B758"/>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10944"/>
    <w:multiLevelType w:val="multilevel"/>
    <w:tmpl w:val="3CD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76C9B"/>
    <w:multiLevelType w:val="hybridMultilevel"/>
    <w:tmpl w:val="90A6C5BA"/>
    <w:lvl w:ilvl="0" w:tplc="33B8A6A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FE11EC"/>
    <w:multiLevelType w:val="hybridMultilevel"/>
    <w:tmpl w:val="EDFA1F2A"/>
    <w:lvl w:ilvl="0" w:tplc="33B8A6A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966D91"/>
    <w:multiLevelType w:val="hybridMultilevel"/>
    <w:tmpl w:val="31F4B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E724DE4"/>
    <w:multiLevelType w:val="hybridMultilevel"/>
    <w:tmpl w:val="CFBA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EA5A65"/>
    <w:multiLevelType w:val="multilevel"/>
    <w:tmpl w:val="21D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E2A63"/>
    <w:multiLevelType w:val="hybridMultilevel"/>
    <w:tmpl w:val="AEA457D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71ED7"/>
    <w:multiLevelType w:val="multilevel"/>
    <w:tmpl w:val="90E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7515C"/>
    <w:multiLevelType w:val="hybridMultilevel"/>
    <w:tmpl w:val="E11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91E49"/>
    <w:multiLevelType w:val="multilevel"/>
    <w:tmpl w:val="123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267CF"/>
    <w:multiLevelType w:val="multilevel"/>
    <w:tmpl w:val="90D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7738C"/>
    <w:multiLevelType w:val="hybridMultilevel"/>
    <w:tmpl w:val="438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0460D"/>
    <w:multiLevelType w:val="hybridMultilevel"/>
    <w:tmpl w:val="EF3692E8"/>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5956FE"/>
    <w:multiLevelType w:val="multilevel"/>
    <w:tmpl w:val="3B6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5110F"/>
    <w:multiLevelType w:val="hybridMultilevel"/>
    <w:tmpl w:val="3FDEABB4"/>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52120"/>
    <w:multiLevelType w:val="multilevel"/>
    <w:tmpl w:val="24D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4"/>
  </w:num>
  <w:num w:numId="4">
    <w:abstractNumId w:val="25"/>
  </w:num>
  <w:num w:numId="5">
    <w:abstractNumId w:val="38"/>
  </w:num>
  <w:num w:numId="6">
    <w:abstractNumId w:val="6"/>
  </w:num>
  <w:num w:numId="7">
    <w:abstractNumId w:val="30"/>
  </w:num>
  <w:num w:numId="8">
    <w:abstractNumId w:val="8"/>
  </w:num>
  <w:num w:numId="9">
    <w:abstractNumId w:val="23"/>
  </w:num>
  <w:num w:numId="10">
    <w:abstractNumId w:val="20"/>
  </w:num>
  <w:num w:numId="11">
    <w:abstractNumId w:val="5"/>
  </w:num>
  <w:num w:numId="12">
    <w:abstractNumId w:val="31"/>
  </w:num>
  <w:num w:numId="13">
    <w:abstractNumId w:val="33"/>
  </w:num>
  <w:num w:numId="14">
    <w:abstractNumId w:val="14"/>
  </w:num>
  <w:num w:numId="15">
    <w:abstractNumId w:val="2"/>
  </w:num>
  <w:num w:numId="16">
    <w:abstractNumId w:val="13"/>
  </w:num>
  <w:num w:numId="17">
    <w:abstractNumId w:val="39"/>
  </w:num>
  <w:num w:numId="18">
    <w:abstractNumId w:val="17"/>
  </w:num>
  <w:num w:numId="19">
    <w:abstractNumId w:val="7"/>
  </w:num>
  <w:num w:numId="20">
    <w:abstractNumId w:val="11"/>
  </w:num>
  <w:num w:numId="21">
    <w:abstractNumId w:val="21"/>
  </w:num>
  <w:num w:numId="22">
    <w:abstractNumId w:val="0"/>
  </w:num>
  <w:num w:numId="23">
    <w:abstractNumId w:val="37"/>
  </w:num>
  <w:num w:numId="24">
    <w:abstractNumId w:val="34"/>
  </w:num>
  <w:num w:numId="25">
    <w:abstractNumId w:val="12"/>
  </w:num>
  <w:num w:numId="26">
    <w:abstractNumId w:val="24"/>
  </w:num>
  <w:num w:numId="27">
    <w:abstractNumId w:val="36"/>
  </w:num>
  <w:num w:numId="28">
    <w:abstractNumId w:val="19"/>
  </w:num>
  <w:num w:numId="29">
    <w:abstractNumId w:val="3"/>
  </w:num>
  <w:num w:numId="30">
    <w:abstractNumId w:val="10"/>
  </w:num>
  <w:num w:numId="31">
    <w:abstractNumId w:val="35"/>
  </w:num>
  <w:num w:numId="32">
    <w:abstractNumId w:val="26"/>
  </w:num>
  <w:num w:numId="33">
    <w:abstractNumId w:val="32"/>
  </w:num>
  <w:num w:numId="34">
    <w:abstractNumId w:val="28"/>
  </w:num>
  <w:num w:numId="35">
    <w:abstractNumId w:val="9"/>
  </w:num>
  <w:num w:numId="36">
    <w:abstractNumId w:val="18"/>
  </w:num>
  <w:num w:numId="37">
    <w:abstractNumId w:val="27"/>
  </w:num>
  <w:num w:numId="38">
    <w:abstractNumId w:val="22"/>
  </w:num>
  <w:num w:numId="39">
    <w:abstractNumId w:val="1"/>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0B"/>
    <w:rsid w:val="00004378"/>
    <w:rsid w:val="000048D2"/>
    <w:rsid w:val="000112F9"/>
    <w:rsid w:val="00015EE3"/>
    <w:rsid w:val="000210F9"/>
    <w:rsid w:val="00021AE8"/>
    <w:rsid w:val="000224AA"/>
    <w:rsid w:val="00030CF2"/>
    <w:rsid w:val="00036DD5"/>
    <w:rsid w:val="00047F44"/>
    <w:rsid w:val="00050D2E"/>
    <w:rsid w:val="000517BE"/>
    <w:rsid w:val="00052848"/>
    <w:rsid w:val="00057192"/>
    <w:rsid w:val="00061FE2"/>
    <w:rsid w:val="00062128"/>
    <w:rsid w:val="00063C11"/>
    <w:rsid w:val="0006405B"/>
    <w:rsid w:val="0007413E"/>
    <w:rsid w:val="00074921"/>
    <w:rsid w:val="00075612"/>
    <w:rsid w:val="00076DE8"/>
    <w:rsid w:val="000862CC"/>
    <w:rsid w:val="00092E1F"/>
    <w:rsid w:val="00097903"/>
    <w:rsid w:val="000A3BB4"/>
    <w:rsid w:val="000A3E42"/>
    <w:rsid w:val="000A3EB5"/>
    <w:rsid w:val="000A5667"/>
    <w:rsid w:val="000B67EB"/>
    <w:rsid w:val="000B738D"/>
    <w:rsid w:val="000C6A8D"/>
    <w:rsid w:val="000C7CDB"/>
    <w:rsid w:val="000D4416"/>
    <w:rsid w:val="000E0B15"/>
    <w:rsid w:val="000E2DA1"/>
    <w:rsid w:val="000E36DE"/>
    <w:rsid w:val="000E486C"/>
    <w:rsid w:val="000E494C"/>
    <w:rsid w:val="000F0066"/>
    <w:rsid w:val="0010354A"/>
    <w:rsid w:val="00107369"/>
    <w:rsid w:val="00114A54"/>
    <w:rsid w:val="001241BF"/>
    <w:rsid w:val="00125A40"/>
    <w:rsid w:val="0013063D"/>
    <w:rsid w:val="0013458C"/>
    <w:rsid w:val="001350F9"/>
    <w:rsid w:val="00154BFC"/>
    <w:rsid w:val="00154FB2"/>
    <w:rsid w:val="00167B74"/>
    <w:rsid w:val="00176B71"/>
    <w:rsid w:val="00176E56"/>
    <w:rsid w:val="001827D0"/>
    <w:rsid w:val="001866D9"/>
    <w:rsid w:val="00190DA5"/>
    <w:rsid w:val="00195451"/>
    <w:rsid w:val="00196B4B"/>
    <w:rsid w:val="00196E37"/>
    <w:rsid w:val="001A1516"/>
    <w:rsid w:val="001A21A7"/>
    <w:rsid w:val="001A227D"/>
    <w:rsid w:val="001A5A3D"/>
    <w:rsid w:val="001A6B65"/>
    <w:rsid w:val="001B17D2"/>
    <w:rsid w:val="001B1BFC"/>
    <w:rsid w:val="001B46F8"/>
    <w:rsid w:val="001B5128"/>
    <w:rsid w:val="001C028D"/>
    <w:rsid w:val="001C09A1"/>
    <w:rsid w:val="001C615C"/>
    <w:rsid w:val="001C6AF6"/>
    <w:rsid w:val="001D09AF"/>
    <w:rsid w:val="001D4862"/>
    <w:rsid w:val="001D7476"/>
    <w:rsid w:val="001E04F7"/>
    <w:rsid w:val="001E0C59"/>
    <w:rsid w:val="001F09CF"/>
    <w:rsid w:val="001F3371"/>
    <w:rsid w:val="001F3742"/>
    <w:rsid w:val="00201203"/>
    <w:rsid w:val="002015D8"/>
    <w:rsid w:val="0020650C"/>
    <w:rsid w:val="00212566"/>
    <w:rsid w:val="00220907"/>
    <w:rsid w:val="00221B6C"/>
    <w:rsid w:val="00223805"/>
    <w:rsid w:val="002311DC"/>
    <w:rsid w:val="00234D55"/>
    <w:rsid w:val="002360E2"/>
    <w:rsid w:val="00242CF1"/>
    <w:rsid w:val="00244023"/>
    <w:rsid w:val="00244C9C"/>
    <w:rsid w:val="00270459"/>
    <w:rsid w:val="00274DB3"/>
    <w:rsid w:val="0028423F"/>
    <w:rsid w:val="0028572B"/>
    <w:rsid w:val="00286931"/>
    <w:rsid w:val="00287B84"/>
    <w:rsid w:val="00290384"/>
    <w:rsid w:val="00291674"/>
    <w:rsid w:val="0029175B"/>
    <w:rsid w:val="002924B1"/>
    <w:rsid w:val="00293095"/>
    <w:rsid w:val="00293890"/>
    <w:rsid w:val="0029700E"/>
    <w:rsid w:val="002A032C"/>
    <w:rsid w:val="002A1E47"/>
    <w:rsid w:val="002A324F"/>
    <w:rsid w:val="002A575D"/>
    <w:rsid w:val="002A7CE5"/>
    <w:rsid w:val="002B0227"/>
    <w:rsid w:val="002B23FD"/>
    <w:rsid w:val="002B4ADB"/>
    <w:rsid w:val="002B4E0D"/>
    <w:rsid w:val="002C1826"/>
    <w:rsid w:val="002C21FD"/>
    <w:rsid w:val="002C252A"/>
    <w:rsid w:val="002C45FF"/>
    <w:rsid w:val="002D44D5"/>
    <w:rsid w:val="002E6CE6"/>
    <w:rsid w:val="002E7817"/>
    <w:rsid w:val="002F2066"/>
    <w:rsid w:val="002F7349"/>
    <w:rsid w:val="002F7FDF"/>
    <w:rsid w:val="00300BA9"/>
    <w:rsid w:val="00302554"/>
    <w:rsid w:val="00304832"/>
    <w:rsid w:val="003065A1"/>
    <w:rsid w:val="0030691A"/>
    <w:rsid w:val="003130E9"/>
    <w:rsid w:val="00313777"/>
    <w:rsid w:val="00316424"/>
    <w:rsid w:val="003259DF"/>
    <w:rsid w:val="003261B9"/>
    <w:rsid w:val="00330216"/>
    <w:rsid w:val="0033322B"/>
    <w:rsid w:val="00336B8D"/>
    <w:rsid w:val="00340436"/>
    <w:rsid w:val="003408F8"/>
    <w:rsid w:val="003409D7"/>
    <w:rsid w:val="00341BAE"/>
    <w:rsid w:val="003520FF"/>
    <w:rsid w:val="0037026B"/>
    <w:rsid w:val="00370A2D"/>
    <w:rsid w:val="003734DF"/>
    <w:rsid w:val="0038265B"/>
    <w:rsid w:val="00394C20"/>
    <w:rsid w:val="003A18C2"/>
    <w:rsid w:val="003A6809"/>
    <w:rsid w:val="003B7144"/>
    <w:rsid w:val="003B7EBA"/>
    <w:rsid w:val="003C1A7C"/>
    <w:rsid w:val="003C7F34"/>
    <w:rsid w:val="003D6188"/>
    <w:rsid w:val="003E4B5B"/>
    <w:rsid w:val="003E4D28"/>
    <w:rsid w:val="003E7024"/>
    <w:rsid w:val="003F0AAF"/>
    <w:rsid w:val="003F0D25"/>
    <w:rsid w:val="003F16FA"/>
    <w:rsid w:val="003F1F7D"/>
    <w:rsid w:val="004013A7"/>
    <w:rsid w:val="00402D80"/>
    <w:rsid w:val="00406516"/>
    <w:rsid w:val="00407B16"/>
    <w:rsid w:val="00411645"/>
    <w:rsid w:val="00427BD2"/>
    <w:rsid w:val="00427E4D"/>
    <w:rsid w:val="0043019D"/>
    <w:rsid w:val="004301EF"/>
    <w:rsid w:val="00432D09"/>
    <w:rsid w:val="0043350D"/>
    <w:rsid w:val="00433897"/>
    <w:rsid w:val="00446BE0"/>
    <w:rsid w:val="00447EC6"/>
    <w:rsid w:val="00452E93"/>
    <w:rsid w:val="00456DA6"/>
    <w:rsid w:val="00462C5F"/>
    <w:rsid w:val="004717A5"/>
    <w:rsid w:val="0047254B"/>
    <w:rsid w:val="004739BB"/>
    <w:rsid w:val="004817C7"/>
    <w:rsid w:val="004938C5"/>
    <w:rsid w:val="0049794F"/>
    <w:rsid w:val="00497BC5"/>
    <w:rsid w:val="004A1404"/>
    <w:rsid w:val="004A2F7A"/>
    <w:rsid w:val="004B2027"/>
    <w:rsid w:val="004B506C"/>
    <w:rsid w:val="004B5412"/>
    <w:rsid w:val="004C7A79"/>
    <w:rsid w:val="004D1783"/>
    <w:rsid w:val="004D1D9B"/>
    <w:rsid w:val="004D312E"/>
    <w:rsid w:val="004E1B7F"/>
    <w:rsid w:val="004E778F"/>
    <w:rsid w:val="004F7E4E"/>
    <w:rsid w:val="00507242"/>
    <w:rsid w:val="00511F29"/>
    <w:rsid w:val="0051443F"/>
    <w:rsid w:val="005211C4"/>
    <w:rsid w:val="00521487"/>
    <w:rsid w:val="00524E22"/>
    <w:rsid w:val="00526E1B"/>
    <w:rsid w:val="00534447"/>
    <w:rsid w:val="00535B1A"/>
    <w:rsid w:val="005361A2"/>
    <w:rsid w:val="005444C4"/>
    <w:rsid w:val="005539FB"/>
    <w:rsid w:val="00561EEC"/>
    <w:rsid w:val="00563CDC"/>
    <w:rsid w:val="00564FBD"/>
    <w:rsid w:val="005913E4"/>
    <w:rsid w:val="00593A77"/>
    <w:rsid w:val="005A55DD"/>
    <w:rsid w:val="005A5647"/>
    <w:rsid w:val="005B0FA3"/>
    <w:rsid w:val="005B1739"/>
    <w:rsid w:val="005B1A2D"/>
    <w:rsid w:val="005B2E31"/>
    <w:rsid w:val="005B3C6D"/>
    <w:rsid w:val="005B43CC"/>
    <w:rsid w:val="005C537D"/>
    <w:rsid w:val="005D30CD"/>
    <w:rsid w:val="005D3F74"/>
    <w:rsid w:val="005E4256"/>
    <w:rsid w:val="005E797B"/>
    <w:rsid w:val="005F334F"/>
    <w:rsid w:val="005F57D6"/>
    <w:rsid w:val="0060465F"/>
    <w:rsid w:val="00607109"/>
    <w:rsid w:val="00611F29"/>
    <w:rsid w:val="00617A7C"/>
    <w:rsid w:val="00625060"/>
    <w:rsid w:val="00625BA8"/>
    <w:rsid w:val="006272AB"/>
    <w:rsid w:val="00630383"/>
    <w:rsid w:val="00634359"/>
    <w:rsid w:val="006419DC"/>
    <w:rsid w:val="00645BED"/>
    <w:rsid w:val="006474B7"/>
    <w:rsid w:val="00652AB3"/>
    <w:rsid w:val="00655336"/>
    <w:rsid w:val="006565C5"/>
    <w:rsid w:val="006566CC"/>
    <w:rsid w:val="00656B54"/>
    <w:rsid w:val="00656CC2"/>
    <w:rsid w:val="006571F6"/>
    <w:rsid w:val="00666AC6"/>
    <w:rsid w:val="0067091A"/>
    <w:rsid w:val="006742B4"/>
    <w:rsid w:val="00680695"/>
    <w:rsid w:val="006835D5"/>
    <w:rsid w:val="00683671"/>
    <w:rsid w:val="00683F19"/>
    <w:rsid w:val="00691531"/>
    <w:rsid w:val="00694996"/>
    <w:rsid w:val="006A0092"/>
    <w:rsid w:val="006A2350"/>
    <w:rsid w:val="006A2514"/>
    <w:rsid w:val="006A33F4"/>
    <w:rsid w:val="006A4F34"/>
    <w:rsid w:val="006B07D2"/>
    <w:rsid w:val="006B5DA4"/>
    <w:rsid w:val="006C6DC2"/>
    <w:rsid w:val="006D1D84"/>
    <w:rsid w:val="006D504D"/>
    <w:rsid w:val="006D5EA2"/>
    <w:rsid w:val="006E547E"/>
    <w:rsid w:val="006E7990"/>
    <w:rsid w:val="006E7A51"/>
    <w:rsid w:val="006F03CB"/>
    <w:rsid w:val="006F064A"/>
    <w:rsid w:val="006F3090"/>
    <w:rsid w:val="006F5192"/>
    <w:rsid w:val="00700D67"/>
    <w:rsid w:val="00710983"/>
    <w:rsid w:val="00713A17"/>
    <w:rsid w:val="007148C6"/>
    <w:rsid w:val="007210B0"/>
    <w:rsid w:val="0072155C"/>
    <w:rsid w:val="00723681"/>
    <w:rsid w:val="00725C97"/>
    <w:rsid w:val="007328B3"/>
    <w:rsid w:val="0073315F"/>
    <w:rsid w:val="00735DE3"/>
    <w:rsid w:val="00737B90"/>
    <w:rsid w:val="0074159B"/>
    <w:rsid w:val="00741CC1"/>
    <w:rsid w:val="00743B67"/>
    <w:rsid w:val="007539ED"/>
    <w:rsid w:val="00755A61"/>
    <w:rsid w:val="0075700D"/>
    <w:rsid w:val="007629F4"/>
    <w:rsid w:val="007746F4"/>
    <w:rsid w:val="00776392"/>
    <w:rsid w:val="00791C5B"/>
    <w:rsid w:val="00792612"/>
    <w:rsid w:val="007B0D0A"/>
    <w:rsid w:val="007B58CF"/>
    <w:rsid w:val="007B6F98"/>
    <w:rsid w:val="007B7079"/>
    <w:rsid w:val="007C0625"/>
    <w:rsid w:val="007C0A35"/>
    <w:rsid w:val="007C6A55"/>
    <w:rsid w:val="007D1975"/>
    <w:rsid w:val="007D2CCC"/>
    <w:rsid w:val="007E18B0"/>
    <w:rsid w:val="007E2910"/>
    <w:rsid w:val="007E6D45"/>
    <w:rsid w:val="007F106C"/>
    <w:rsid w:val="00801387"/>
    <w:rsid w:val="008019DE"/>
    <w:rsid w:val="00805C8B"/>
    <w:rsid w:val="00811A2A"/>
    <w:rsid w:val="00812115"/>
    <w:rsid w:val="008129BF"/>
    <w:rsid w:val="00812AD8"/>
    <w:rsid w:val="00821418"/>
    <w:rsid w:val="008308D4"/>
    <w:rsid w:val="00834267"/>
    <w:rsid w:val="008347F3"/>
    <w:rsid w:val="008429F7"/>
    <w:rsid w:val="00843E0A"/>
    <w:rsid w:val="00854D22"/>
    <w:rsid w:val="0085646E"/>
    <w:rsid w:val="008564D2"/>
    <w:rsid w:val="00857E94"/>
    <w:rsid w:val="00865A6A"/>
    <w:rsid w:val="00866C7F"/>
    <w:rsid w:val="00872359"/>
    <w:rsid w:val="00873FD1"/>
    <w:rsid w:val="0087503B"/>
    <w:rsid w:val="00883AA4"/>
    <w:rsid w:val="008854C7"/>
    <w:rsid w:val="00885C48"/>
    <w:rsid w:val="00885FAE"/>
    <w:rsid w:val="00886B9F"/>
    <w:rsid w:val="00887A2B"/>
    <w:rsid w:val="008961DF"/>
    <w:rsid w:val="00896DE8"/>
    <w:rsid w:val="008A1BD0"/>
    <w:rsid w:val="008A309C"/>
    <w:rsid w:val="008A339A"/>
    <w:rsid w:val="008A3A7B"/>
    <w:rsid w:val="008A4BCB"/>
    <w:rsid w:val="008A71C5"/>
    <w:rsid w:val="008B3D3A"/>
    <w:rsid w:val="008B5478"/>
    <w:rsid w:val="008B6447"/>
    <w:rsid w:val="008B6B4A"/>
    <w:rsid w:val="008C0463"/>
    <w:rsid w:val="008C0E88"/>
    <w:rsid w:val="008C3BDD"/>
    <w:rsid w:val="008C4827"/>
    <w:rsid w:val="008C6B84"/>
    <w:rsid w:val="008D0EA1"/>
    <w:rsid w:val="008D4CD4"/>
    <w:rsid w:val="008D6BC6"/>
    <w:rsid w:val="008E19E6"/>
    <w:rsid w:val="008E1A3A"/>
    <w:rsid w:val="008E4C74"/>
    <w:rsid w:val="008F3594"/>
    <w:rsid w:val="008F5BC1"/>
    <w:rsid w:val="008F5E1F"/>
    <w:rsid w:val="00900085"/>
    <w:rsid w:val="00900DF8"/>
    <w:rsid w:val="009074D4"/>
    <w:rsid w:val="0091440E"/>
    <w:rsid w:val="00926757"/>
    <w:rsid w:val="00926C9E"/>
    <w:rsid w:val="009270F4"/>
    <w:rsid w:val="00932810"/>
    <w:rsid w:val="0093667C"/>
    <w:rsid w:val="0095151D"/>
    <w:rsid w:val="00953A87"/>
    <w:rsid w:val="00956C73"/>
    <w:rsid w:val="00956D1C"/>
    <w:rsid w:val="00964E7D"/>
    <w:rsid w:val="00966573"/>
    <w:rsid w:val="009673F1"/>
    <w:rsid w:val="00967FE8"/>
    <w:rsid w:val="0097428B"/>
    <w:rsid w:val="00980F38"/>
    <w:rsid w:val="009A7B84"/>
    <w:rsid w:val="009B1ACD"/>
    <w:rsid w:val="009B74E8"/>
    <w:rsid w:val="009B7BCD"/>
    <w:rsid w:val="009C1BAC"/>
    <w:rsid w:val="009C76A2"/>
    <w:rsid w:val="009D413A"/>
    <w:rsid w:val="009D525F"/>
    <w:rsid w:val="009D7F17"/>
    <w:rsid w:val="009E0277"/>
    <w:rsid w:val="009E1375"/>
    <w:rsid w:val="009E51A7"/>
    <w:rsid w:val="009E648B"/>
    <w:rsid w:val="009E6626"/>
    <w:rsid w:val="009F3210"/>
    <w:rsid w:val="009F6D37"/>
    <w:rsid w:val="009F77C3"/>
    <w:rsid w:val="00A021BC"/>
    <w:rsid w:val="00A02B9F"/>
    <w:rsid w:val="00A043C8"/>
    <w:rsid w:val="00A059A0"/>
    <w:rsid w:val="00A13B26"/>
    <w:rsid w:val="00A1747B"/>
    <w:rsid w:val="00A22177"/>
    <w:rsid w:val="00A235EA"/>
    <w:rsid w:val="00A326D3"/>
    <w:rsid w:val="00A32B46"/>
    <w:rsid w:val="00A43D44"/>
    <w:rsid w:val="00A4529A"/>
    <w:rsid w:val="00A47F32"/>
    <w:rsid w:val="00A47FC9"/>
    <w:rsid w:val="00A56454"/>
    <w:rsid w:val="00A64A17"/>
    <w:rsid w:val="00A64D31"/>
    <w:rsid w:val="00A659F4"/>
    <w:rsid w:val="00A725D3"/>
    <w:rsid w:val="00A73D88"/>
    <w:rsid w:val="00A779F3"/>
    <w:rsid w:val="00A81230"/>
    <w:rsid w:val="00A829CB"/>
    <w:rsid w:val="00A84087"/>
    <w:rsid w:val="00A865D8"/>
    <w:rsid w:val="00A867F6"/>
    <w:rsid w:val="00A94112"/>
    <w:rsid w:val="00A960B4"/>
    <w:rsid w:val="00A965EE"/>
    <w:rsid w:val="00AA1EB6"/>
    <w:rsid w:val="00AA2A6F"/>
    <w:rsid w:val="00AA69ED"/>
    <w:rsid w:val="00AB05F2"/>
    <w:rsid w:val="00AB754C"/>
    <w:rsid w:val="00AC1598"/>
    <w:rsid w:val="00AD5DAA"/>
    <w:rsid w:val="00AF3CB9"/>
    <w:rsid w:val="00AF3DC0"/>
    <w:rsid w:val="00AF6779"/>
    <w:rsid w:val="00AF79B9"/>
    <w:rsid w:val="00B02C32"/>
    <w:rsid w:val="00B11F1C"/>
    <w:rsid w:val="00B13E08"/>
    <w:rsid w:val="00B14249"/>
    <w:rsid w:val="00B16FA8"/>
    <w:rsid w:val="00B250FF"/>
    <w:rsid w:val="00B258BA"/>
    <w:rsid w:val="00B25996"/>
    <w:rsid w:val="00B25C20"/>
    <w:rsid w:val="00B3328E"/>
    <w:rsid w:val="00B37F6C"/>
    <w:rsid w:val="00B50C4C"/>
    <w:rsid w:val="00B541F3"/>
    <w:rsid w:val="00B552CF"/>
    <w:rsid w:val="00B617CC"/>
    <w:rsid w:val="00B627C9"/>
    <w:rsid w:val="00B631AC"/>
    <w:rsid w:val="00B649B6"/>
    <w:rsid w:val="00B64C49"/>
    <w:rsid w:val="00B64FA2"/>
    <w:rsid w:val="00B70862"/>
    <w:rsid w:val="00B72C1E"/>
    <w:rsid w:val="00B7611A"/>
    <w:rsid w:val="00B86C35"/>
    <w:rsid w:val="00B9290B"/>
    <w:rsid w:val="00B9442E"/>
    <w:rsid w:val="00B945E7"/>
    <w:rsid w:val="00B9774B"/>
    <w:rsid w:val="00BA4675"/>
    <w:rsid w:val="00BB6DFA"/>
    <w:rsid w:val="00BC0E28"/>
    <w:rsid w:val="00BC21D3"/>
    <w:rsid w:val="00BD0A12"/>
    <w:rsid w:val="00BD53AB"/>
    <w:rsid w:val="00BD54CC"/>
    <w:rsid w:val="00BD5D57"/>
    <w:rsid w:val="00BD618C"/>
    <w:rsid w:val="00BF62E2"/>
    <w:rsid w:val="00BF6DE4"/>
    <w:rsid w:val="00C022DB"/>
    <w:rsid w:val="00C026B7"/>
    <w:rsid w:val="00C13C7F"/>
    <w:rsid w:val="00C15250"/>
    <w:rsid w:val="00C171B2"/>
    <w:rsid w:val="00C27E1C"/>
    <w:rsid w:val="00C3075F"/>
    <w:rsid w:val="00C31989"/>
    <w:rsid w:val="00C4245D"/>
    <w:rsid w:val="00C435C5"/>
    <w:rsid w:val="00C45A69"/>
    <w:rsid w:val="00C50613"/>
    <w:rsid w:val="00C53077"/>
    <w:rsid w:val="00C532B6"/>
    <w:rsid w:val="00C5568A"/>
    <w:rsid w:val="00C61967"/>
    <w:rsid w:val="00C70883"/>
    <w:rsid w:val="00C71B24"/>
    <w:rsid w:val="00C72748"/>
    <w:rsid w:val="00C73409"/>
    <w:rsid w:val="00C7377E"/>
    <w:rsid w:val="00C748DF"/>
    <w:rsid w:val="00C77737"/>
    <w:rsid w:val="00C804AA"/>
    <w:rsid w:val="00C83B45"/>
    <w:rsid w:val="00C9053E"/>
    <w:rsid w:val="00C90ACF"/>
    <w:rsid w:val="00C91E58"/>
    <w:rsid w:val="00CA15A3"/>
    <w:rsid w:val="00CA283D"/>
    <w:rsid w:val="00CA3F3E"/>
    <w:rsid w:val="00CA4EE8"/>
    <w:rsid w:val="00CB1BC1"/>
    <w:rsid w:val="00CB4017"/>
    <w:rsid w:val="00CC03CD"/>
    <w:rsid w:val="00CC1687"/>
    <w:rsid w:val="00CC2323"/>
    <w:rsid w:val="00CC2FB0"/>
    <w:rsid w:val="00CC4063"/>
    <w:rsid w:val="00CC4202"/>
    <w:rsid w:val="00CC45D2"/>
    <w:rsid w:val="00CC6824"/>
    <w:rsid w:val="00CC7B8F"/>
    <w:rsid w:val="00CD0780"/>
    <w:rsid w:val="00CD5A9B"/>
    <w:rsid w:val="00CE4C1B"/>
    <w:rsid w:val="00CE7D67"/>
    <w:rsid w:val="00CF0241"/>
    <w:rsid w:val="00CF12B4"/>
    <w:rsid w:val="00D0303E"/>
    <w:rsid w:val="00D05557"/>
    <w:rsid w:val="00D072CC"/>
    <w:rsid w:val="00D111D2"/>
    <w:rsid w:val="00D12E2B"/>
    <w:rsid w:val="00D2237B"/>
    <w:rsid w:val="00D22934"/>
    <w:rsid w:val="00D22C18"/>
    <w:rsid w:val="00D234C5"/>
    <w:rsid w:val="00D352AD"/>
    <w:rsid w:val="00D40ED1"/>
    <w:rsid w:val="00D44372"/>
    <w:rsid w:val="00D460D7"/>
    <w:rsid w:val="00D461FE"/>
    <w:rsid w:val="00D4696F"/>
    <w:rsid w:val="00D50E93"/>
    <w:rsid w:val="00D529B4"/>
    <w:rsid w:val="00D53E19"/>
    <w:rsid w:val="00D5644C"/>
    <w:rsid w:val="00D63A89"/>
    <w:rsid w:val="00D77309"/>
    <w:rsid w:val="00D810B2"/>
    <w:rsid w:val="00D811EF"/>
    <w:rsid w:val="00D81E30"/>
    <w:rsid w:val="00D82AAC"/>
    <w:rsid w:val="00D83B9F"/>
    <w:rsid w:val="00D92BB6"/>
    <w:rsid w:val="00D965B4"/>
    <w:rsid w:val="00DA14A9"/>
    <w:rsid w:val="00DA1562"/>
    <w:rsid w:val="00DA1861"/>
    <w:rsid w:val="00DA3A57"/>
    <w:rsid w:val="00DB07C6"/>
    <w:rsid w:val="00DB2207"/>
    <w:rsid w:val="00DB5E00"/>
    <w:rsid w:val="00DC397C"/>
    <w:rsid w:val="00DC5718"/>
    <w:rsid w:val="00DD4E77"/>
    <w:rsid w:val="00DD52CD"/>
    <w:rsid w:val="00DE7F8F"/>
    <w:rsid w:val="00DF0F13"/>
    <w:rsid w:val="00E004F4"/>
    <w:rsid w:val="00E0059B"/>
    <w:rsid w:val="00E059AA"/>
    <w:rsid w:val="00E07518"/>
    <w:rsid w:val="00E11F46"/>
    <w:rsid w:val="00E14E0D"/>
    <w:rsid w:val="00E1642A"/>
    <w:rsid w:val="00E212C3"/>
    <w:rsid w:val="00E273B7"/>
    <w:rsid w:val="00E34FAF"/>
    <w:rsid w:val="00E46940"/>
    <w:rsid w:val="00E5397F"/>
    <w:rsid w:val="00E55363"/>
    <w:rsid w:val="00E56DBC"/>
    <w:rsid w:val="00E74198"/>
    <w:rsid w:val="00E7798F"/>
    <w:rsid w:val="00E81619"/>
    <w:rsid w:val="00E84CE4"/>
    <w:rsid w:val="00E86EC4"/>
    <w:rsid w:val="00E91063"/>
    <w:rsid w:val="00E920BA"/>
    <w:rsid w:val="00E9281E"/>
    <w:rsid w:val="00E9287A"/>
    <w:rsid w:val="00EA5965"/>
    <w:rsid w:val="00EB405C"/>
    <w:rsid w:val="00EB5E84"/>
    <w:rsid w:val="00EB7DF2"/>
    <w:rsid w:val="00EC0660"/>
    <w:rsid w:val="00ED7357"/>
    <w:rsid w:val="00EE2EB9"/>
    <w:rsid w:val="00EE4A87"/>
    <w:rsid w:val="00EF0F00"/>
    <w:rsid w:val="00F01C63"/>
    <w:rsid w:val="00F07589"/>
    <w:rsid w:val="00F07887"/>
    <w:rsid w:val="00F07FD4"/>
    <w:rsid w:val="00F14632"/>
    <w:rsid w:val="00F163E0"/>
    <w:rsid w:val="00F26531"/>
    <w:rsid w:val="00F2688E"/>
    <w:rsid w:val="00F30F5A"/>
    <w:rsid w:val="00F31780"/>
    <w:rsid w:val="00F33A8D"/>
    <w:rsid w:val="00F366A2"/>
    <w:rsid w:val="00F41843"/>
    <w:rsid w:val="00F45C57"/>
    <w:rsid w:val="00F46942"/>
    <w:rsid w:val="00F47321"/>
    <w:rsid w:val="00F55557"/>
    <w:rsid w:val="00F560A1"/>
    <w:rsid w:val="00F640AA"/>
    <w:rsid w:val="00F64F23"/>
    <w:rsid w:val="00F7100E"/>
    <w:rsid w:val="00F75689"/>
    <w:rsid w:val="00F807F0"/>
    <w:rsid w:val="00F81908"/>
    <w:rsid w:val="00F81FE1"/>
    <w:rsid w:val="00F86D85"/>
    <w:rsid w:val="00F87AF8"/>
    <w:rsid w:val="00F90DD7"/>
    <w:rsid w:val="00FA73F5"/>
    <w:rsid w:val="00FA7DD9"/>
    <w:rsid w:val="00FB075D"/>
    <w:rsid w:val="00FB0FC5"/>
    <w:rsid w:val="00FB2278"/>
    <w:rsid w:val="00FB535E"/>
    <w:rsid w:val="00FC4F08"/>
    <w:rsid w:val="00FC62B6"/>
    <w:rsid w:val="00FC7314"/>
    <w:rsid w:val="00FD261F"/>
    <w:rsid w:val="00FD6458"/>
    <w:rsid w:val="00FE0C55"/>
    <w:rsid w:val="00FE2B57"/>
    <w:rsid w:val="00FF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4B4848DB"/>
  <w14:defaultImageDpi w14:val="300"/>
  <w15:docId w15:val="{9D58C524-C49D-4D17-B73E-39A1926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nhideWhenUsed/>
    <w:qFormat/>
    <w:rsid w:val="00563CDC"/>
    <w:pPr>
      <w:tabs>
        <w:tab w:val="left" w:pos="426"/>
      </w:tabs>
      <w:spacing w:after="0" w:line="288" w:lineRule="auto"/>
      <w:ind w:left="426" w:hanging="426"/>
      <w:outlineLvl w:val="1"/>
    </w:pPr>
    <w:rPr>
      <w:rFonts w:cs="Arial"/>
      <w:b/>
      <w:color w:val="280071"/>
      <w:sz w:val="24"/>
      <w:szCs w:val="24"/>
      <w:lang w:val="en-US"/>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rsid w:val="00563CDC"/>
    <w:rPr>
      <w:rFonts w:ascii="Arial" w:eastAsia="Calibri" w:hAnsi="Arial" w:cs="Arial"/>
      <w:b/>
      <w:color w:val="280071"/>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B9290B"/>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3B7144"/>
    <w:pPr>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7144"/>
    <w:rPr>
      <w:sz w:val="16"/>
      <w:szCs w:val="16"/>
    </w:rPr>
  </w:style>
  <w:style w:type="paragraph" w:styleId="CommentText">
    <w:name w:val="annotation text"/>
    <w:basedOn w:val="Normal"/>
    <w:link w:val="CommentTextChar"/>
    <w:uiPriority w:val="99"/>
    <w:semiHidden/>
    <w:unhideWhenUsed/>
    <w:rsid w:val="003B71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7144"/>
    <w:rPr>
      <w:rFonts w:eastAsiaTheme="minorHAnsi"/>
      <w:sz w:val="20"/>
      <w:szCs w:val="20"/>
      <w:lang w:val="en-GB"/>
    </w:rPr>
  </w:style>
  <w:style w:type="paragraph" w:customStyle="1" w:styleId="p1">
    <w:name w:val="p1"/>
    <w:basedOn w:val="Normal"/>
    <w:rsid w:val="00E004F4"/>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E0751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518"/>
    <w:rPr>
      <w:rFonts w:eastAsiaTheme="minorHAnsi"/>
      <w:sz w:val="22"/>
      <w:szCs w:val="22"/>
      <w:lang w:val="en-GB"/>
    </w:rPr>
  </w:style>
  <w:style w:type="paragraph" w:styleId="BodyText">
    <w:name w:val="Body Text"/>
    <w:basedOn w:val="Normal"/>
    <w:link w:val="BodyTextChar"/>
    <w:rsid w:val="00FC4F08"/>
    <w:pPr>
      <w:spacing w:before="160" w:after="0" w:line="240" w:lineRule="auto"/>
      <w:jc w:val="both"/>
    </w:pPr>
    <w:rPr>
      <w:rFonts w:eastAsia="Times New Roman"/>
      <w:szCs w:val="24"/>
      <w:lang w:eastAsia="en-GB"/>
    </w:rPr>
  </w:style>
  <w:style w:type="character" w:customStyle="1" w:styleId="BodyTextChar">
    <w:name w:val="Body Text Char"/>
    <w:basedOn w:val="DefaultParagraphFont"/>
    <w:link w:val="BodyText"/>
    <w:rsid w:val="00FC4F08"/>
    <w:rPr>
      <w:rFonts w:ascii="Arial" w:eastAsia="Times New Roman" w:hAnsi="Arial" w:cs="Times New Roman"/>
      <w:sz w:val="22"/>
      <w:lang w:val="en-GB" w:eastAsia="en-GB"/>
    </w:rPr>
  </w:style>
  <w:style w:type="table" w:customStyle="1" w:styleId="TableGrid11">
    <w:name w:val="Table Grid11"/>
    <w:basedOn w:val="TableNormal"/>
    <w:next w:val="TableGrid"/>
    <w:uiPriority w:val="59"/>
    <w:rsid w:val="000C6A8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CC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41CC1"/>
    <w:rPr>
      <w:rFonts w:ascii="Arial" w:eastAsia="Calibri" w:hAnsi="Arial" w:cs="Times New Roman"/>
      <w:b/>
      <w:bCs/>
      <w:sz w:val="20"/>
      <w:szCs w:val="20"/>
      <w:lang w:val="en-GB"/>
    </w:rPr>
  </w:style>
  <w:style w:type="character" w:styleId="Hyperlink">
    <w:name w:val="Hyperlink"/>
    <w:basedOn w:val="DefaultParagraphFont"/>
    <w:uiPriority w:val="99"/>
    <w:unhideWhenUsed/>
    <w:rsid w:val="000224AA"/>
    <w:rPr>
      <w:color w:val="0000FF" w:themeColor="hyperlink"/>
      <w:u w:val="single"/>
    </w:rPr>
  </w:style>
  <w:style w:type="character" w:customStyle="1" w:styleId="UnresolvedMention1">
    <w:name w:val="Unresolved Mention1"/>
    <w:basedOn w:val="DefaultParagraphFont"/>
    <w:uiPriority w:val="99"/>
    <w:semiHidden/>
    <w:unhideWhenUsed/>
    <w:rsid w:val="00432D09"/>
    <w:rPr>
      <w:color w:val="808080"/>
      <w:shd w:val="clear" w:color="auto" w:fill="E6E6E6"/>
    </w:rPr>
  </w:style>
  <w:style w:type="table" w:customStyle="1" w:styleId="TableGrid5">
    <w:name w:val="Table Grid5"/>
    <w:basedOn w:val="TableNormal"/>
    <w:uiPriority w:val="59"/>
    <w:rsid w:val="00076DE8"/>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A9B"/>
    <w:rPr>
      <w:color w:val="800080" w:themeColor="followedHyperlink"/>
      <w:u w:val="single"/>
    </w:rPr>
  </w:style>
  <w:style w:type="numbering" w:customStyle="1" w:styleId="NoList1">
    <w:name w:val="No List1"/>
    <w:next w:val="NoList"/>
    <w:uiPriority w:val="99"/>
    <w:semiHidden/>
    <w:unhideWhenUsed/>
    <w:rsid w:val="007D2CCC"/>
  </w:style>
  <w:style w:type="table" w:customStyle="1" w:styleId="TableGrid2">
    <w:name w:val="Table Grid2"/>
    <w:basedOn w:val="TableNormal"/>
    <w:next w:val="TableGrid"/>
    <w:uiPriority w:val="99"/>
    <w:rsid w:val="007D2CCC"/>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D0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uskills.co.uk/wp-content/uploads/2018/04/EUS-Enquiry-about-results-and-appeals-policy.pdf" TargetMode="External"/><Relationship Id="rId18" Type="http://schemas.openxmlformats.org/officeDocument/2006/relationships/hyperlink" Target="https://www.eusr.co.uk/wp-content/uploads/2018/08/Whistleblowing-Policy-2017-v1.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euskills.co.uk/wp-content/uploads/2018/04/EUS-Sanctions-Polic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skills.co.uk/wp-content/uploads/2018/07/EUS-QA-Pol-062-V2-Reasonable-Adjustments-and-Special-Considerations.pdf" TargetMode="External"/><Relationship Id="rId20" Type="http://schemas.openxmlformats.org/officeDocument/2006/relationships/image" Target="media/image1.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uskills.co.uk/wp-content/uploads/2018/04/EUS-Malpractice-and-Maladministration-Policy.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quality@euskills.co.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euskills.co.uk/wp-content/uploads/2018/04/EUS-Complaint-Policy.pdf" TargetMode="External"/><Relationship Id="rId22" Type="http://schemas.openxmlformats.org/officeDocument/2006/relationships/header" Target="header1.xml"/><Relationship Id="rId27" Type="http://schemas.openxmlformats.org/officeDocument/2006/relationships/package" Target="embeddings/Microsoft_Excel_Worksheet2.xlsx"/><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nergy%20&amp;%20Utility%20Skills%20Word%20Templates\EU%20Skills%20-%20General%20word%20doc%20layou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5B53C-5062-4A6D-A0B8-8485A971A1A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1DBA36E-C9B7-4B52-B4AC-614C4D0527C1}">
      <dgm:prSet phldrT="[Text]"/>
      <dgm: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152C01F-649A-4B00-BE44-ABE435093246}" type="parTrans" cxnId="{30FC6BB0-E83E-4AF0-B4F7-CD276CB0C2CA}">
      <dgm:prSet/>
      <dgm:spPr/>
      <dgm:t>
        <a:bodyPr/>
        <a:lstStyle/>
        <a:p>
          <a:endParaRPr lang="en-GB"/>
        </a:p>
      </dgm:t>
    </dgm:pt>
    <dgm:pt modelId="{26FE09E5-AD83-403E-B30C-10F8D76C601D}" type="sibTrans" cxnId="{30FC6BB0-E83E-4AF0-B4F7-CD276CB0C2CA}">
      <dgm:prSet/>
      <dgm:spPr/>
      <dgm:t>
        <a:bodyPr/>
        <a:lstStyle/>
        <a:p>
          <a:endParaRPr lang="en-GB"/>
        </a:p>
      </dgm:t>
    </dgm:pt>
    <dgm:pt modelId="{C14762EC-9011-4349-863D-7513C093FEA5}">
      <dgm:prSet phldrT="[Text]"/>
      <dgm: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gm:t>
    </dgm:pt>
    <dgm:pt modelId="{8C1FC53B-34A2-4E12-BB52-95C7C87654C1}" type="parTrans" cxnId="{9D26D358-E463-4360-B555-87E5E533060F}">
      <dgm:prSet/>
      <dgm:spPr/>
      <dgm:t>
        <a:bodyPr/>
        <a:lstStyle/>
        <a:p>
          <a:endParaRPr lang="en-GB"/>
        </a:p>
      </dgm:t>
    </dgm:pt>
    <dgm:pt modelId="{10789349-AD5B-4AB8-A208-16B12545D8DA}" type="sibTrans" cxnId="{9D26D358-E463-4360-B555-87E5E533060F}">
      <dgm:prSet/>
      <dgm:spPr/>
      <dgm:t>
        <a:bodyPr/>
        <a:lstStyle/>
        <a:p>
          <a:endParaRPr lang="en-GB"/>
        </a:p>
      </dgm:t>
    </dgm:pt>
    <dgm:pt modelId="{CB3A7B59-547C-4009-A0D3-2DCE591545AF}">
      <dgm:prSet phldrT="[Text]"/>
      <dgm:spPr>
        <a:xfrm rot="5400000">
          <a:off x="-174470" y="1222683"/>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Self-Assessment Record</a:t>
          </a:r>
        </a:p>
        <a:p>
          <a:r>
            <a:rPr lang="en-GB">
              <a:solidFill>
                <a:sysClr val="window" lastClr="FFFFFF"/>
              </a:solidFill>
              <a:latin typeface="Arial" panose="020B0604020202020204" pitchFamily="34" charset="0"/>
              <a:ea typeface="+mn-ea"/>
              <a:cs typeface="Arial" panose="020B0604020202020204" pitchFamily="34" charset="0"/>
            </a:rPr>
            <a:t> (SAR)</a:t>
          </a:r>
        </a:p>
      </dgm:t>
    </dgm:pt>
    <dgm:pt modelId="{7878B0D6-D1A4-4EAC-A399-ECC41A48FBDA}" type="parTrans" cxnId="{FC0FC2CE-8096-46C6-8017-B9302410AD7D}">
      <dgm:prSet/>
      <dgm:spPr/>
      <dgm:t>
        <a:bodyPr/>
        <a:lstStyle/>
        <a:p>
          <a:endParaRPr lang="en-GB"/>
        </a:p>
      </dgm:t>
    </dgm:pt>
    <dgm:pt modelId="{75C37B4B-9D70-4B7A-BE09-F3B090FF242C}" type="sibTrans" cxnId="{FC0FC2CE-8096-46C6-8017-B9302410AD7D}">
      <dgm:prSet/>
      <dgm:spPr/>
      <dgm:t>
        <a:bodyPr/>
        <a:lstStyle/>
        <a:p>
          <a:endParaRPr lang="en-GB"/>
        </a:p>
      </dgm:t>
    </dgm:pt>
    <dgm:pt modelId="{BCC24471-73E1-41D9-98E3-B30C4AC66258}">
      <dgm:prSet phldrT="[Text]"/>
      <dgm: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confirm your compliance with our required criteria</a:t>
          </a:r>
        </a:p>
      </dgm:t>
    </dgm:pt>
    <dgm:pt modelId="{EFE314A0-4147-476E-8B9E-2573D31C784E}" type="parTrans" cxnId="{14089030-49B4-4D7A-B2FA-4C48A646DC58}">
      <dgm:prSet/>
      <dgm:spPr/>
      <dgm:t>
        <a:bodyPr/>
        <a:lstStyle/>
        <a:p>
          <a:endParaRPr lang="en-GB"/>
        </a:p>
      </dgm:t>
    </dgm:pt>
    <dgm:pt modelId="{5DEAFD36-67A1-4867-B940-E1EDC05FBDE8}" type="sibTrans" cxnId="{14089030-49B4-4D7A-B2FA-4C48A646DC58}">
      <dgm:prSet/>
      <dgm:spPr/>
      <dgm:t>
        <a:bodyPr/>
        <a:lstStyle/>
        <a:p>
          <a:endParaRPr lang="en-GB"/>
        </a:p>
      </dgm:t>
    </dgm:pt>
    <dgm:pt modelId="{085348D4-80C9-4569-8189-516EE494808C}">
      <dgm:prSet phldrT="[Text]"/>
      <dgm: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Evidence, including any mapping, is also provided </a:t>
          </a:r>
        </a:p>
      </dgm:t>
    </dgm:pt>
    <dgm:pt modelId="{EF69DC40-2E4C-42D2-8BDE-518DFE8E4D47}" type="parTrans" cxnId="{DFF17F84-7F4F-4373-955B-AD663E47E534}">
      <dgm:prSet/>
      <dgm:spPr/>
      <dgm:t>
        <a:bodyPr/>
        <a:lstStyle/>
        <a:p>
          <a:endParaRPr lang="en-GB"/>
        </a:p>
      </dgm:t>
    </dgm:pt>
    <dgm:pt modelId="{D8E408FD-BD68-45AC-8E9D-8A93697C60EA}" type="sibTrans" cxnId="{DFF17F84-7F4F-4373-955B-AD663E47E534}">
      <dgm:prSet/>
      <dgm:spPr/>
      <dgm:t>
        <a:bodyPr/>
        <a:lstStyle/>
        <a:p>
          <a:endParaRPr lang="en-GB"/>
        </a:p>
      </dgm:t>
    </dgm:pt>
    <dgm:pt modelId="{BDDB5121-E677-42CC-9D07-440F81549CB5}">
      <dgm:prSet phldrT="[Text]"/>
      <dgm:spPr>
        <a:xfrm rot="5400000">
          <a:off x="-174470" y="2269426"/>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Desktop </a:t>
          </a:r>
        </a:p>
        <a:p>
          <a:r>
            <a:rPr lang="en-GB">
              <a:solidFill>
                <a:sysClr val="window" lastClr="FFFFFF"/>
              </a:solidFill>
              <a:latin typeface="Arial" panose="020B0604020202020204" pitchFamily="34" charset="0"/>
              <a:ea typeface="+mn-ea"/>
              <a:cs typeface="Arial" panose="020B0604020202020204" pitchFamily="34" charset="0"/>
            </a:rPr>
            <a:t>Review</a:t>
          </a:r>
        </a:p>
      </dgm:t>
    </dgm:pt>
    <dgm:pt modelId="{83334709-E20F-4B3E-9073-9A8E1C4C315F}" type="parTrans" cxnId="{283B59BD-A70D-41D3-A628-CCFFE1D58461}">
      <dgm:prSet/>
      <dgm:spPr/>
      <dgm:t>
        <a:bodyPr/>
        <a:lstStyle/>
        <a:p>
          <a:endParaRPr lang="en-GB"/>
        </a:p>
      </dgm:t>
    </dgm:pt>
    <dgm:pt modelId="{0DA4C0CB-29BD-41D1-8C31-FA13A8A12BB8}" type="sibTrans" cxnId="{283B59BD-A70D-41D3-A628-CCFFE1D58461}">
      <dgm:prSet/>
      <dgm:spPr/>
      <dgm:t>
        <a:bodyPr/>
        <a:lstStyle/>
        <a:p>
          <a:endParaRPr lang="en-GB"/>
        </a:p>
      </dgm:t>
    </dgm:pt>
    <dgm:pt modelId="{3C765373-5881-4589-9A08-828CC239FEC3}">
      <dgm:prSet phldrT="[Text]"/>
      <dgm: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dgm:t>
    </dgm:pt>
    <dgm:pt modelId="{2EE34140-4B85-4926-8EE3-A40977CE66CC}" type="parTrans" cxnId="{3881B152-C490-4812-B12F-26BEE320867D}">
      <dgm:prSet/>
      <dgm:spPr/>
      <dgm:t>
        <a:bodyPr/>
        <a:lstStyle/>
        <a:p>
          <a:endParaRPr lang="en-GB"/>
        </a:p>
      </dgm:t>
    </dgm:pt>
    <dgm:pt modelId="{37152D6E-CF4B-47FD-ACCA-ADEA4F54B86A}" type="sibTrans" cxnId="{3881B152-C490-4812-B12F-26BEE320867D}">
      <dgm:prSet/>
      <dgm:spPr/>
      <dgm:t>
        <a:bodyPr/>
        <a:lstStyle/>
        <a:p>
          <a:endParaRPr lang="en-GB"/>
        </a:p>
      </dgm:t>
    </dgm:pt>
    <dgm:pt modelId="{A20BE329-97D3-41B9-9BE0-C26B4221F139}">
      <dgm:prSet phldrT="[Text]"/>
      <dgm: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gm:t>
    </dgm:pt>
    <dgm:pt modelId="{656D9C88-840B-4B2B-A30C-68631E291267}" type="parTrans" cxnId="{CC927DA1-72D0-4518-B046-2E6155D82792}">
      <dgm:prSet/>
      <dgm:spPr/>
      <dgm:t>
        <a:bodyPr/>
        <a:lstStyle/>
        <a:p>
          <a:endParaRPr lang="en-GB"/>
        </a:p>
      </dgm:t>
    </dgm:pt>
    <dgm:pt modelId="{50AFA4D3-AD82-4779-A9EA-123B17C44E36}" type="sibTrans" cxnId="{CC927DA1-72D0-4518-B046-2E6155D82792}">
      <dgm:prSet/>
      <dgm:spPr/>
      <dgm:t>
        <a:bodyPr/>
        <a:lstStyle/>
        <a:p>
          <a:endParaRPr lang="en-GB"/>
        </a:p>
      </dgm:t>
    </dgm:pt>
    <dgm:pt modelId="{BB008319-DC78-4F0E-B3E3-BF257E915957}">
      <dgm:prSet phldrT="[Text]"/>
      <dgm:spPr>
        <a:xfrm rot="5400000">
          <a:off x="-174470" y="3316169"/>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Actions</a:t>
          </a:r>
        </a:p>
      </dgm:t>
    </dgm:pt>
    <dgm:pt modelId="{6BE9E831-FCA8-42AB-99F3-0B0B265099AE}" type="parTrans" cxnId="{FEBA125B-D971-4921-AC2E-3C6DD7FE9C24}">
      <dgm:prSet/>
      <dgm:spPr/>
      <dgm:t>
        <a:bodyPr/>
        <a:lstStyle/>
        <a:p>
          <a:endParaRPr lang="en-GB"/>
        </a:p>
      </dgm:t>
    </dgm:pt>
    <dgm:pt modelId="{F16CBAC2-ADE7-4D6B-8FC2-88000FA48FD9}" type="sibTrans" cxnId="{FEBA125B-D971-4921-AC2E-3C6DD7FE9C24}">
      <dgm:prSet/>
      <dgm:spPr/>
      <dgm:t>
        <a:bodyPr/>
        <a:lstStyle/>
        <a:p>
          <a:endParaRPr lang="en-GB"/>
        </a:p>
      </dgm:t>
    </dgm:pt>
    <dgm:pt modelId="{9F72570D-DEF6-45FD-A476-1B34153B21FA}">
      <dgm:prSet/>
      <dgm: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dgm:t>
    </dgm:pt>
    <dgm:pt modelId="{D4838DF6-1D05-4444-83D4-A0CC00DBDDB4}" type="parTrans" cxnId="{98E19A02-8D09-4FD3-B7A8-EA00D905141A}">
      <dgm:prSet/>
      <dgm:spPr/>
      <dgm:t>
        <a:bodyPr/>
        <a:lstStyle/>
        <a:p>
          <a:endParaRPr lang="en-GB"/>
        </a:p>
      </dgm:t>
    </dgm:pt>
    <dgm:pt modelId="{54C7D7DA-0D3A-4C58-AF7D-79EEBA9CF035}" type="sibTrans" cxnId="{98E19A02-8D09-4FD3-B7A8-EA00D905141A}">
      <dgm:prSet/>
      <dgm:spPr/>
      <dgm:t>
        <a:bodyPr/>
        <a:lstStyle/>
        <a:p>
          <a:endParaRPr lang="en-GB"/>
        </a:p>
      </dgm:t>
    </dgm:pt>
    <dgm:pt modelId="{3233B850-EBCB-41E0-A6EC-F898F22CCF70}">
      <dgm:prSet/>
      <dgm: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gm:t>
    </dgm:pt>
    <dgm:pt modelId="{69CB2A3D-F0A6-4A2A-94D9-0832BC0A58AF}" type="parTrans" cxnId="{7DBB1630-A159-4983-909B-304F78C4BF7E}">
      <dgm:prSet/>
      <dgm:spPr/>
      <dgm:t>
        <a:bodyPr/>
        <a:lstStyle/>
        <a:p>
          <a:endParaRPr lang="en-GB"/>
        </a:p>
      </dgm:t>
    </dgm:pt>
    <dgm:pt modelId="{336D3DBA-BB65-4362-BBF7-1FC1D9FC094B}" type="sibTrans" cxnId="{7DBB1630-A159-4983-909B-304F78C4BF7E}">
      <dgm:prSet/>
      <dgm:spPr/>
      <dgm:t>
        <a:bodyPr/>
        <a:lstStyle/>
        <a:p>
          <a:endParaRPr lang="en-GB"/>
        </a:p>
      </dgm:t>
    </dgm:pt>
    <dgm:pt modelId="{E3FABE01-8FA3-4FF0-99B9-B0DB6A04212C}">
      <dgm:prSet phldrT="[Text]"/>
      <dgm:spPr>
        <a:xfrm rot="5400000">
          <a:off x="-174470" y="4362912"/>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Approval</a:t>
          </a:r>
        </a:p>
      </dgm:t>
    </dgm:pt>
    <dgm:pt modelId="{7FB89A0A-4D2B-4FC8-9ED9-83250A64D298}" type="parTrans" cxnId="{89BE2F45-FB10-45A6-919D-CFFD83471515}">
      <dgm:prSet/>
      <dgm:spPr/>
      <dgm:t>
        <a:bodyPr/>
        <a:lstStyle/>
        <a:p>
          <a:endParaRPr lang="en-GB"/>
        </a:p>
      </dgm:t>
    </dgm:pt>
    <dgm:pt modelId="{FF931F4A-C79B-40FC-BEB1-B0B162013C3B}" type="sibTrans" cxnId="{89BE2F45-FB10-45A6-919D-CFFD83471515}">
      <dgm:prSet/>
      <dgm:spPr/>
      <dgm:t>
        <a:bodyPr/>
        <a:lstStyle/>
        <a:p>
          <a:endParaRPr lang="en-GB"/>
        </a:p>
      </dgm:t>
    </dgm:pt>
    <dgm:pt modelId="{8BDC1A97-1A93-4DEF-92E8-6284DDF0104C}">
      <dgm:prSet/>
      <dgm: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approval of your training programme and issue you with a certificate</a:t>
          </a:r>
        </a:p>
      </dgm:t>
    </dgm:pt>
    <dgm:pt modelId="{5F80C0CC-B589-4D16-AD8A-4A0B208F395E}" type="parTrans" cxnId="{E8748476-AA12-4F27-B6AF-ECF0A54A7939}">
      <dgm:prSet/>
      <dgm:spPr/>
      <dgm:t>
        <a:bodyPr/>
        <a:lstStyle/>
        <a:p>
          <a:endParaRPr lang="en-GB"/>
        </a:p>
      </dgm:t>
    </dgm:pt>
    <dgm:pt modelId="{8D4301D7-96A7-4D79-80BF-DF3D486F95BD}" type="sibTrans" cxnId="{E8748476-AA12-4F27-B6AF-ECF0A54A7939}">
      <dgm:prSet/>
      <dgm:spPr/>
      <dgm:t>
        <a:bodyPr/>
        <a:lstStyle/>
        <a:p>
          <a:endParaRPr lang="en-GB"/>
        </a:p>
      </dgm:t>
    </dgm:pt>
    <dgm:pt modelId="{530BAEA5-06AB-4826-969E-64D75B4051B1}">
      <dgm:prSet/>
      <dgm: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gm:t>
    </dgm:pt>
    <dgm:pt modelId="{74CB247F-DB3E-48A9-BB8F-6BC5F13EED89}" type="parTrans" cxnId="{30B41A8C-088D-42DC-BE56-5C094E36D64A}">
      <dgm:prSet/>
      <dgm:spPr/>
      <dgm:t>
        <a:bodyPr/>
        <a:lstStyle/>
        <a:p>
          <a:endParaRPr lang="en-GB"/>
        </a:p>
      </dgm:t>
    </dgm:pt>
    <dgm:pt modelId="{11417D7D-9BF4-42CA-95D8-47BF07CAB2D2}" type="sibTrans" cxnId="{30B41A8C-088D-42DC-BE56-5C094E36D64A}">
      <dgm:prSet/>
      <dgm:spPr/>
      <dgm:t>
        <a:bodyPr/>
        <a:lstStyle/>
        <a:p>
          <a:endParaRPr lang="en-GB"/>
        </a:p>
      </dgm:t>
    </dgm:pt>
    <dgm:pt modelId="{C3772467-DE1E-4061-9D96-3D2797512EC7}">
      <dgm:prSet phldrT="[Text]"/>
      <dgm:spPr>
        <a:xfrm rot="5400000">
          <a:off x="-174470" y="175940"/>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Scoping</a:t>
          </a:r>
        </a:p>
        <a:p>
          <a:r>
            <a:rPr lang="en-GB">
              <a:solidFill>
                <a:sysClr val="window" lastClr="FFFFFF"/>
              </a:solidFill>
              <a:latin typeface="Arial" panose="020B0604020202020204" pitchFamily="34" charset="0"/>
              <a:ea typeface="+mn-ea"/>
              <a:cs typeface="Arial" panose="020B0604020202020204" pitchFamily="34" charset="0"/>
            </a:rPr>
            <a:t>Form</a:t>
          </a:r>
        </a:p>
      </dgm:t>
    </dgm:pt>
    <dgm:pt modelId="{D2661583-0D64-44F3-A965-400A0DC4DFB8}" type="sibTrans" cxnId="{33D6B2B7-00BD-4506-9C37-7B0E029E7FD5}">
      <dgm:prSet/>
      <dgm:spPr/>
      <dgm:t>
        <a:bodyPr/>
        <a:lstStyle/>
        <a:p>
          <a:endParaRPr lang="en-GB"/>
        </a:p>
      </dgm:t>
    </dgm:pt>
    <dgm:pt modelId="{DF6CE1B8-89CF-470E-9D7A-E18A8C6225BF}" type="parTrans" cxnId="{33D6B2B7-00BD-4506-9C37-7B0E029E7FD5}">
      <dgm:prSet/>
      <dgm:spPr/>
      <dgm:t>
        <a:bodyPr/>
        <a:lstStyle/>
        <a:p>
          <a:endParaRPr lang="en-GB"/>
        </a:p>
      </dgm:t>
    </dgm:pt>
    <dgm:pt modelId="{676A90C4-B36F-42F9-AE77-7E581FCFDC3C}" type="pres">
      <dgm:prSet presAssocID="{38A5B53C-5062-4A6D-A0B8-8485A971A1A8}" presName="linearFlow" presStyleCnt="0">
        <dgm:presLayoutVars>
          <dgm:dir/>
          <dgm:animLvl val="lvl"/>
          <dgm:resizeHandles val="exact"/>
        </dgm:presLayoutVars>
      </dgm:prSet>
      <dgm:spPr/>
      <dgm:t>
        <a:bodyPr/>
        <a:lstStyle/>
        <a:p>
          <a:endParaRPr lang="en-GB"/>
        </a:p>
      </dgm:t>
    </dgm:pt>
    <dgm:pt modelId="{44CFFCE8-6A10-4C3A-8EE3-31D4E248E1EF}" type="pres">
      <dgm:prSet presAssocID="{C3772467-DE1E-4061-9D96-3D2797512EC7}" presName="composite" presStyleCnt="0"/>
      <dgm:spPr/>
    </dgm:pt>
    <dgm:pt modelId="{949A9FD6-3199-4C97-940D-8C1F566E0028}" type="pres">
      <dgm:prSet presAssocID="{C3772467-DE1E-4061-9D96-3D2797512EC7}" presName="parentText" presStyleLbl="alignNode1" presStyleIdx="0" presStyleCnt="5">
        <dgm:presLayoutVars>
          <dgm:chMax val="1"/>
          <dgm:bulletEnabled val="1"/>
        </dgm:presLayoutVars>
      </dgm:prSet>
      <dgm:spPr>
        <a:prstGeom prst="chevron">
          <a:avLst/>
        </a:prstGeom>
      </dgm:spPr>
      <dgm:t>
        <a:bodyPr/>
        <a:lstStyle/>
        <a:p>
          <a:endParaRPr lang="en-GB"/>
        </a:p>
      </dgm:t>
    </dgm:pt>
    <dgm:pt modelId="{0EBA32F3-E0D5-49C2-8050-2426EA6B67AD}" type="pres">
      <dgm:prSet presAssocID="{C3772467-DE1E-4061-9D96-3D2797512EC7}" presName="descendantText" presStyleLbl="alignAcc1" presStyleIdx="0" presStyleCnt="5">
        <dgm:presLayoutVars>
          <dgm:bulletEnabled val="1"/>
        </dgm:presLayoutVars>
      </dgm:prSet>
      <dgm:spPr>
        <a:prstGeom prst="round2SameRect">
          <a:avLst/>
        </a:prstGeom>
      </dgm:spPr>
      <dgm:t>
        <a:bodyPr/>
        <a:lstStyle/>
        <a:p>
          <a:endParaRPr lang="en-GB"/>
        </a:p>
      </dgm:t>
    </dgm:pt>
    <dgm:pt modelId="{884B4068-90CB-45DF-8AE0-4F536406B4B2}" type="pres">
      <dgm:prSet presAssocID="{D2661583-0D64-44F3-A965-400A0DC4DFB8}" presName="sp" presStyleCnt="0"/>
      <dgm:spPr/>
    </dgm:pt>
    <dgm:pt modelId="{DAC073F9-29B5-4B21-8638-B97034ACE84E}" type="pres">
      <dgm:prSet presAssocID="{CB3A7B59-547C-4009-A0D3-2DCE591545AF}" presName="composite" presStyleCnt="0"/>
      <dgm:spPr/>
    </dgm:pt>
    <dgm:pt modelId="{000E1749-0435-4C37-9D1C-FD07CEEAE820}" type="pres">
      <dgm:prSet presAssocID="{CB3A7B59-547C-4009-A0D3-2DCE591545AF}" presName="parentText" presStyleLbl="alignNode1" presStyleIdx="1" presStyleCnt="5">
        <dgm:presLayoutVars>
          <dgm:chMax val="1"/>
          <dgm:bulletEnabled val="1"/>
        </dgm:presLayoutVars>
      </dgm:prSet>
      <dgm:spPr>
        <a:prstGeom prst="chevron">
          <a:avLst/>
        </a:prstGeom>
      </dgm:spPr>
      <dgm:t>
        <a:bodyPr/>
        <a:lstStyle/>
        <a:p>
          <a:endParaRPr lang="en-GB"/>
        </a:p>
      </dgm:t>
    </dgm:pt>
    <dgm:pt modelId="{EE2A859A-3AD0-4B9B-9B74-512DD72FF39E}" type="pres">
      <dgm:prSet presAssocID="{CB3A7B59-547C-4009-A0D3-2DCE591545AF}" presName="descendantText" presStyleLbl="alignAcc1" presStyleIdx="1" presStyleCnt="5">
        <dgm:presLayoutVars>
          <dgm:bulletEnabled val="1"/>
        </dgm:presLayoutVars>
      </dgm:prSet>
      <dgm:spPr>
        <a:prstGeom prst="round2SameRect">
          <a:avLst/>
        </a:prstGeom>
      </dgm:spPr>
      <dgm:t>
        <a:bodyPr/>
        <a:lstStyle/>
        <a:p>
          <a:endParaRPr lang="en-GB"/>
        </a:p>
      </dgm:t>
    </dgm:pt>
    <dgm:pt modelId="{A74D1460-60C2-428C-9C30-6496A32C59E5}" type="pres">
      <dgm:prSet presAssocID="{75C37B4B-9D70-4B7A-BE09-F3B090FF242C}" presName="sp" presStyleCnt="0"/>
      <dgm:spPr/>
    </dgm:pt>
    <dgm:pt modelId="{6DE974B2-86FF-4AFE-B89A-08F226B386A1}" type="pres">
      <dgm:prSet presAssocID="{BDDB5121-E677-42CC-9D07-440F81549CB5}" presName="composite" presStyleCnt="0"/>
      <dgm:spPr/>
    </dgm:pt>
    <dgm:pt modelId="{D73C691A-3A52-4A04-B27C-A12C97F68551}" type="pres">
      <dgm:prSet presAssocID="{BDDB5121-E677-42CC-9D07-440F81549CB5}" presName="parentText" presStyleLbl="alignNode1" presStyleIdx="2" presStyleCnt="5">
        <dgm:presLayoutVars>
          <dgm:chMax val="1"/>
          <dgm:bulletEnabled val="1"/>
        </dgm:presLayoutVars>
      </dgm:prSet>
      <dgm:spPr>
        <a:prstGeom prst="chevron">
          <a:avLst/>
        </a:prstGeom>
      </dgm:spPr>
      <dgm:t>
        <a:bodyPr/>
        <a:lstStyle/>
        <a:p>
          <a:endParaRPr lang="en-GB"/>
        </a:p>
      </dgm:t>
    </dgm:pt>
    <dgm:pt modelId="{3AF1679F-C858-447F-8676-10C72D1FE3F1}" type="pres">
      <dgm:prSet presAssocID="{BDDB5121-E677-42CC-9D07-440F81549CB5}" presName="descendantText" presStyleLbl="alignAcc1" presStyleIdx="2" presStyleCnt="5" custLinFactNeighborX="-820">
        <dgm:presLayoutVars>
          <dgm:bulletEnabled val="1"/>
        </dgm:presLayoutVars>
      </dgm:prSet>
      <dgm:spPr>
        <a:prstGeom prst="round2SameRect">
          <a:avLst/>
        </a:prstGeom>
      </dgm:spPr>
      <dgm:t>
        <a:bodyPr/>
        <a:lstStyle/>
        <a:p>
          <a:endParaRPr lang="en-GB"/>
        </a:p>
      </dgm:t>
    </dgm:pt>
    <dgm:pt modelId="{B44EA623-9AB1-4009-8C40-8AE47762F105}" type="pres">
      <dgm:prSet presAssocID="{0DA4C0CB-29BD-41D1-8C31-FA13A8A12BB8}" presName="sp" presStyleCnt="0"/>
      <dgm:spPr/>
    </dgm:pt>
    <dgm:pt modelId="{8A804DFC-4791-4D51-972E-46373DF9CDEE}" type="pres">
      <dgm:prSet presAssocID="{BB008319-DC78-4F0E-B3E3-BF257E915957}" presName="composite" presStyleCnt="0"/>
      <dgm:spPr/>
    </dgm:pt>
    <dgm:pt modelId="{3E21A515-5686-4D46-A44A-3B29C73303E8}" type="pres">
      <dgm:prSet presAssocID="{BB008319-DC78-4F0E-B3E3-BF257E915957}" presName="parentText" presStyleLbl="alignNode1" presStyleIdx="3" presStyleCnt="5">
        <dgm:presLayoutVars>
          <dgm:chMax val="1"/>
          <dgm:bulletEnabled val="1"/>
        </dgm:presLayoutVars>
      </dgm:prSet>
      <dgm:spPr>
        <a:prstGeom prst="chevron">
          <a:avLst/>
        </a:prstGeom>
      </dgm:spPr>
      <dgm:t>
        <a:bodyPr/>
        <a:lstStyle/>
        <a:p>
          <a:endParaRPr lang="en-GB"/>
        </a:p>
      </dgm:t>
    </dgm:pt>
    <dgm:pt modelId="{E097E68D-22FE-4A5D-93F6-A29669BBCA48}" type="pres">
      <dgm:prSet presAssocID="{BB008319-DC78-4F0E-B3E3-BF257E915957}" presName="descendantText" presStyleLbl="alignAcc1" presStyleIdx="3" presStyleCnt="5">
        <dgm:presLayoutVars>
          <dgm:bulletEnabled val="1"/>
        </dgm:presLayoutVars>
      </dgm:prSet>
      <dgm:spPr>
        <a:prstGeom prst="round2SameRect">
          <a:avLst/>
        </a:prstGeom>
      </dgm:spPr>
      <dgm:t>
        <a:bodyPr/>
        <a:lstStyle/>
        <a:p>
          <a:endParaRPr lang="en-GB"/>
        </a:p>
      </dgm:t>
    </dgm:pt>
    <dgm:pt modelId="{1A76CF15-4FDD-479E-A0ED-D268D7495F53}" type="pres">
      <dgm:prSet presAssocID="{F16CBAC2-ADE7-4D6B-8FC2-88000FA48FD9}" presName="sp" presStyleCnt="0"/>
      <dgm:spPr/>
    </dgm:pt>
    <dgm:pt modelId="{92EE8629-B801-4308-9294-D7B149AA8A3F}" type="pres">
      <dgm:prSet presAssocID="{E3FABE01-8FA3-4FF0-99B9-B0DB6A04212C}" presName="composite" presStyleCnt="0"/>
      <dgm:spPr/>
    </dgm:pt>
    <dgm:pt modelId="{94FF0D35-2E4E-43DA-BDD7-DB9E7B183026}" type="pres">
      <dgm:prSet presAssocID="{E3FABE01-8FA3-4FF0-99B9-B0DB6A04212C}" presName="parentText" presStyleLbl="alignNode1" presStyleIdx="4" presStyleCnt="5">
        <dgm:presLayoutVars>
          <dgm:chMax val="1"/>
          <dgm:bulletEnabled val="1"/>
        </dgm:presLayoutVars>
      </dgm:prSet>
      <dgm:spPr>
        <a:prstGeom prst="chevron">
          <a:avLst/>
        </a:prstGeom>
      </dgm:spPr>
      <dgm:t>
        <a:bodyPr/>
        <a:lstStyle/>
        <a:p>
          <a:endParaRPr lang="en-GB"/>
        </a:p>
      </dgm:t>
    </dgm:pt>
    <dgm:pt modelId="{579EB313-E264-4981-8D3A-BFD5F22CBB15}" type="pres">
      <dgm:prSet presAssocID="{E3FABE01-8FA3-4FF0-99B9-B0DB6A04212C}" presName="descendantText" presStyleLbl="alignAcc1" presStyleIdx="4" presStyleCnt="5">
        <dgm:presLayoutVars>
          <dgm:bulletEnabled val="1"/>
        </dgm:presLayoutVars>
      </dgm:prSet>
      <dgm:spPr>
        <a:prstGeom prst="round2SameRect">
          <a:avLst/>
        </a:prstGeom>
      </dgm:spPr>
      <dgm:t>
        <a:bodyPr/>
        <a:lstStyle/>
        <a:p>
          <a:endParaRPr lang="en-GB"/>
        </a:p>
      </dgm:t>
    </dgm:pt>
  </dgm:ptLst>
  <dgm:cxnLst>
    <dgm:cxn modelId="{7DBB1630-A159-4983-909B-304F78C4BF7E}" srcId="{BB008319-DC78-4F0E-B3E3-BF257E915957}" destId="{3233B850-EBCB-41E0-A6EC-F898F22CCF70}" srcOrd="1" destOrd="0" parTransId="{69CB2A3D-F0A6-4A2A-94D9-0832BC0A58AF}" sibTransId="{336D3DBA-BB65-4362-BBF7-1FC1D9FC094B}"/>
    <dgm:cxn modelId="{E8748476-AA12-4F27-B6AF-ECF0A54A7939}" srcId="{E3FABE01-8FA3-4FF0-99B9-B0DB6A04212C}" destId="{8BDC1A97-1A93-4DEF-92E8-6284DDF0104C}" srcOrd="0" destOrd="0" parTransId="{5F80C0CC-B589-4D16-AD8A-4A0B208F395E}" sibTransId="{8D4301D7-96A7-4D79-80BF-DF3D486F95BD}"/>
    <dgm:cxn modelId="{33D6B2B7-00BD-4506-9C37-7B0E029E7FD5}" srcId="{38A5B53C-5062-4A6D-A0B8-8485A971A1A8}" destId="{C3772467-DE1E-4061-9D96-3D2797512EC7}" srcOrd="0" destOrd="0" parTransId="{DF6CE1B8-89CF-470E-9D7A-E18A8C6225BF}" sibTransId="{D2661583-0D64-44F3-A965-400A0DC4DFB8}"/>
    <dgm:cxn modelId="{54C838DD-DF05-405A-911B-22205F8B68E9}" type="presOf" srcId="{A20BE329-97D3-41B9-9BE0-C26B4221F139}" destId="{3AF1679F-C858-447F-8676-10C72D1FE3F1}" srcOrd="0" destOrd="1" presId="urn:microsoft.com/office/officeart/2005/8/layout/chevron2"/>
    <dgm:cxn modelId="{DFF17F84-7F4F-4373-955B-AD663E47E534}" srcId="{CB3A7B59-547C-4009-A0D3-2DCE591545AF}" destId="{085348D4-80C9-4569-8189-516EE494808C}" srcOrd="1" destOrd="0" parTransId="{EF69DC40-2E4C-42D2-8BDE-518DFE8E4D47}" sibTransId="{D8E408FD-BD68-45AC-8E9D-8A93697C60EA}"/>
    <dgm:cxn modelId="{30FC6BB0-E83E-4AF0-B4F7-CD276CB0C2CA}" srcId="{C3772467-DE1E-4061-9D96-3D2797512EC7}" destId="{01DBA36E-C9B7-4B52-B4AC-614C4D0527C1}" srcOrd="0" destOrd="0" parTransId="{E152C01F-649A-4B00-BE44-ABE435093246}" sibTransId="{26FE09E5-AD83-403E-B30C-10F8D76C601D}"/>
    <dgm:cxn modelId="{7691FE7F-CDA8-46EF-B312-96DEC2F7E8F1}" type="presOf" srcId="{BCC24471-73E1-41D9-98E3-B30C4AC66258}" destId="{EE2A859A-3AD0-4B9B-9B74-512DD72FF39E}" srcOrd="0" destOrd="0" presId="urn:microsoft.com/office/officeart/2005/8/layout/chevron2"/>
    <dgm:cxn modelId="{58C51AE7-967B-4FC1-9F6A-9FD0A9C09B42}" type="presOf" srcId="{01DBA36E-C9B7-4B52-B4AC-614C4D0527C1}" destId="{0EBA32F3-E0D5-49C2-8050-2426EA6B67AD}" srcOrd="0" destOrd="0" presId="urn:microsoft.com/office/officeart/2005/8/layout/chevron2"/>
    <dgm:cxn modelId="{D052F9DA-0BA8-42E2-9F68-DA362661597C}" type="presOf" srcId="{E3FABE01-8FA3-4FF0-99B9-B0DB6A04212C}" destId="{94FF0D35-2E4E-43DA-BDD7-DB9E7B183026}" srcOrd="0" destOrd="0" presId="urn:microsoft.com/office/officeart/2005/8/layout/chevron2"/>
    <dgm:cxn modelId="{0D9592CF-7538-4815-9439-2989D11C0002}" type="presOf" srcId="{8BDC1A97-1A93-4DEF-92E8-6284DDF0104C}" destId="{579EB313-E264-4981-8D3A-BFD5F22CBB15}" srcOrd="0" destOrd="0" presId="urn:microsoft.com/office/officeart/2005/8/layout/chevron2"/>
    <dgm:cxn modelId="{5EF0CA95-8D95-40DD-BF34-E8D17AE669A7}" type="presOf" srcId="{C14762EC-9011-4349-863D-7513C093FEA5}" destId="{0EBA32F3-E0D5-49C2-8050-2426EA6B67AD}" srcOrd="0" destOrd="1" presId="urn:microsoft.com/office/officeart/2005/8/layout/chevron2"/>
    <dgm:cxn modelId="{89BE2F45-FB10-45A6-919D-CFFD83471515}" srcId="{38A5B53C-5062-4A6D-A0B8-8485A971A1A8}" destId="{E3FABE01-8FA3-4FF0-99B9-B0DB6A04212C}" srcOrd="4" destOrd="0" parTransId="{7FB89A0A-4D2B-4FC8-9ED9-83250A64D298}" sibTransId="{FF931F4A-C79B-40FC-BEB1-B0B162013C3B}"/>
    <dgm:cxn modelId="{4056157E-88B6-4ABF-9C59-B8BB5274901E}" type="presOf" srcId="{530BAEA5-06AB-4826-969E-64D75B4051B1}" destId="{579EB313-E264-4981-8D3A-BFD5F22CBB15}" srcOrd="0" destOrd="1" presId="urn:microsoft.com/office/officeart/2005/8/layout/chevron2"/>
    <dgm:cxn modelId="{9F1D1A27-32C8-40F2-BBE1-B0EF8A7B775D}" type="presOf" srcId="{BB008319-DC78-4F0E-B3E3-BF257E915957}" destId="{3E21A515-5686-4D46-A44A-3B29C73303E8}" srcOrd="0" destOrd="0" presId="urn:microsoft.com/office/officeart/2005/8/layout/chevron2"/>
    <dgm:cxn modelId="{300ECB77-CCA2-4B97-BD1D-D93B1711D949}" type="presOf" srcId="{C3772467-DE1E-4061-9D96-3D2797512EC7}" destId="{949A9FD6-3199-4C97-940D-8C1F566E0028}" srcOrd="0" destOrd="0" presId="urn:microsoft.com/office/officeart/2005/8/layout/chevron2"/>
    <dgm:cxn modelId="{4642B22E-B5DF-4D37-9298-775986301C82}" type="presOf" srcId="{CB3A7B59-547C-4009-A0D3-2DCE591545AF}" destId="{000E1749-0435-4C37-9D1C-FD07CEEAE820}" srcOrd="0" destOrd="0" presId="urn:microsoft.com/office/officeart/2005/8/layout/chevron2"/>
    <dgm:cxn modelId="{455C64BC-20E5-4AAF-83D1-178FFBDA86D1}" type="presOf" srcId="{9F72570D-DEF6-45FD-A476-1B34153B21FA}" destId="{E097E68D-22FE-4A5D-93F6-A29669BBCA48}" srcOrd="0" destOrd="0" presId="urn:microsoft.com/office/officeart/2005/8/layout/chevron2"/>
    <dgm:cxn modelId="{E3F50109-0E75-474A-9647-ABE2CCD6D6F3}" type="presOf" srcId="{085348D4-80C9-4569-8189-516EE494808C}" destId="{EE2A859A-3AD0-4B9B-9B74-512DD72FF39E}" srcOrd="0" destOrd="1" presId="urn:microsoft.com/office/officeart/2005/8/layout/chevron2"/>
    <dgm:cxn modelId="{FEBA125B-D971-4921-AC2E-3C6DD7FE9C24}" srcId="{38A5B53C-5062-4A6D-A0B8-8485A971A1A8}" destId="{BB008319-DC78-4F0E-B3E3-BF257E915957}" srcOrd="3" destOrd="0" parTransId="{6BE9E831-FCA8-42AB-99F3-0B0B265099AE}" sibTransId="{F16CBAC2-ADE7-4D6B-8FC2-88000FA48FD9}"/>
    <dgm:cxn modelId="{30B41A8C-088D-42DC-BE56-5C094E36D64A}" srcId="{E3FABE01-8FA3-4FF0-99B9-B0DB6A04212C}" destId="{530BAEA5-06AB-4826-969E-64D75B4051B1}" srcOrd="1" destOrd="0" parTransId="{74CB247F-DB3E-48A9-BB8F-6BC5F13EED89}" sibTransId="{11417D7D-9BF4-42CA-95D8-47BF07CAB2D2}"/>
    <dgm:cxn modelId="{3881B152-C490-4812-B12F-26BEE320867D}" srcId="{BDDB5121-E677-42CC-9D07-440F81549CB5}" destId="{3C765373-5881-4589-9A08-828CC239FEC3}" srcOrd="0" destOrd="0" parTransId="{2EE34140-4B85-4926-8EE3-A40977CE66CC}" sibTransId="{37152D6E-CF4B-47FD-ACCA-ADEA4F54B86A}"/>
    <dgm:cxn modelId="{14089030-49B4-4D7A-B2FA-4C48A646DC58}" srcId="{CB3A7B59-547C-4009-A0D3-2DCE591545AF}" destId="{BCC24471-73E1-41D9-98E3-B30C4AC66258}" srcOrd="0" destOrd="0" parTransId="{EFE314A0-4147-476E-8B9E-2573D31C784E}" sibTransId="{5DEAFD36-67A1-4867-B940-E1EDC05FBDE8}"/>
    <dgm:cxn modelId="{07008F14-6289-441B-B31E-D8896057F214}" type="presOf" srcId="{3233B850-EBCB-41E0-A6EC-F898F22CCF70}" destId="{E097E68D-22FE-4A5D-93F6-A29669BBCA48}" srcOrd="0" destOrd="1" presId="urn:microsoft.com/office/officeart/2005/8/layout/chevron2"/>
    <dgm:cxn modelId="{985D2BB3-8D4F-455C-99E9-CEB20FFEA068}" type="presOf" srcId="{3C765373-5881-4589-9A08-828CC239FEC3}" destId="{3AF1679F-C858-447F-8676-10C72D1FE3F1}" srcOrd="0" destOrd="0" presId="urn:microsoft.com/office/officeart/2005/8/layout/chevron2"/>
    <dgm:cxn modelId="{283B59BD-A70D-41D3-A628-CCFFE1D58461}" srcId="{38A5B53C-5062-4A6D-A0B8-8485A971A1A8}" destId="{BDDB5121-E677-42CC-9D07-440F81549CB5}" srcOrd="2" destOrd="0" parTransId="{83334709-E20F-4B3E-9073-9A8E1C4C315F}" sibTransId="{0DA4C0CB-29BD-41D1-8C31-FA13A8A12BB8}"/>
    <dgm:cxn modelId="{CC927DA1-72D0-4518-B046-2E6155D82792}" srcId="{BDDB5121-E677-42CC-9D07-440F81549CB5}" destId="{A20BE329-97D3-41B9-9BE0-C26B4221F139}" srcOrd="1" destOrd="0" parTransId="{656D9C88-840B-4B2B-A30C-68631E291267}" sibTransId="{50AFA4D3-AD82-4779-A9EA-123B17C44E36}"/>
    <dgm:cxn modelId="{FC0FC2CE-8096-46C6-8017-B9302410AD7D}" srcId="{38A5B53C-5062-4A6D-A0B8-8485A971A1A8}" destId="{CB3A7B59-547C-4009-A0D3-2DCE591545AF}" srcOrd="1" destOrd="0" parTransId="{7878B0D6-D1A4-4EAC-A399-ECC41A48FBDA}" sibTransId="{75C37B4B-9D70-4B7A-BE09-F3B090FF242C}"/>
    <dgm:cxn modelId="{1AA8C6BB-398C-4335-B483-CDFB4BD751BC}" type="presOf" srcId="{BDDB5121-E677-42CC-9D07-440F81549CB5}" destId="{D73C691A-3A52-4A04-B27C-A12C97F68551}" srcOrd="0" destOrd="0" presId="urn:microsoft.com/office/officeart/2005/8/layout/chevron2"/>
    <dgm:cxn modelId="{9D26D358-E463-4360-B555-87E5E533060F}" srcId="{C3772467-DE1E-4061-9D96-3D2797512EC7}" destId="{C14762EC-9011-4349-863D-7513C093FEA5}" srcOrd="1" destOrd="0" parTransId="{8C1FC53B-34A2-4E12-BB52-95C7C87654C1}" sibTransId="{10789349-AD5B-4AB8-A208-16B12545D8DA}"/>
    <dgm:cxn modelId="{98E19A02-8D09-4FD3-B7A8-EA00D905141A}" srcId="{BB008319-DC78-4F0E-B3E3-BF257E915957}" destId="{9F72570D-DEF6-45FD-A476-1B34153B21FA}" srcOrd="0" destOrd="0" parTransId="{D4838DF6-1D05-4444-83D4-A0CC00DBDDB4}" sibTransId="{54C7D7DA-0D3A-4C58-AF7D-79EEBA9CF035}"/>
    <dgm:cxn modelId="{B1F33F45-4A60-48DD-934F-7744DFE4E1DC}" type="presOf" srcId="{38A5B53C-5062-4A6D-A0B8-8485A971A1A8}" destId="{676A90C4-B36F-42F9-AE77-7E581FCFDC3C}" srcOrd="0" destOrd="0" presId="urn:microsoft.com/office/officeart/2005/8/layout/chevron2"/>
    <dgm:cxn modelId="{1AB514E3-B817-4F35-ADE8-34EE69F51329}" type="presParOf" srcId="{676A90C4-B36F-42F9-AE77-7E581FCFDC3C}" destId="{44CFFCE8-6A10-4C3A-8EE3-31D4E248E1EF}" srcOrd="0" destOrd="0" presId="urn:microsoft.com/office/officeart/2005/8/layout/chevron2"/>
    <dgm:cxn modelId="{CED1655D-81A6-4C54-A41B-C67FEA17F979}" type="presParOf" srcId="{44CFFCE8-6A10-4C3A-8EE3-31D4E248E1EF}" destId="{949A9FD6-3199-4C97-940D-8C1F566E0028}" srcOrd="0" destOrd="0" presId="urn:microsoft.com/office/officeart/2005/8/layout/chevron2"/>
    <dgm:cxn modelId="{F7D8C581-B79E-4DC8-BCAC-740A420972BB}" type="presParOf" srcId="{44CFFCE8-6A10-4C3A-8EE3-31D4E248E1EF}" destId="{0EBA32F3-E0D5-49C2-8050-2426EA6B67AD}" srcOrd="1" destOrd="0" presId="urn:microsoft.com/office/officeart/2005/8/layout/chevron2"/>
    <dgm:cxn modelId="{8E1DF364-AE9E-4CBB-BD12-FE4B942C6883}" type="presParOf" srcId="{676A90C4-B36F-42F9-AE77-7E581FCFDC3C}" destId="{884B4068-90CB-45DF-8AE0-4F536406B4B2}" srcOrd="1" destOrd="0" presId="urn:microsoft.com/office/officeart/2005/8/layout/chevron2"/>
    <dgm:cxn modelId="{F9EFE2B8-44C6-4F70-B0F1-4753202CF802}" type="presParOf" srcId="{676A90C4-B36F-42F9-AE77-7E581FCFDC3C}" destId="{DAC073F9-29B5-4B21-8638-B97034ACE84E}" srcOrd="2" destOrd="0" presId="urn:microsoft.com/office/officeart/2005/8/layout/chevron2"/>
    <dgm:cxn modelId="{C6E47DFD-B464-45D2-B8C9-18FE74E2406D}" type="presParOf" srcId="{DAC073F9-29B5-4B21-8638-B97034ACE84E}" destId="{000E1749-0435-4C37-9D1C-FD07CEEAE820}" srcOrd="0" destOrd="0" presId="urn:microsoft.com/office/officeart/2005/8/layout/chevron2"/>
    <dgm:cxn modelId="{7C4B04CE-BF6B-41D4-9AA0-64DA6898530F}" type="presParOf" srcId="{DAC073F9-29B5-4B21-8638-B97034ACE84E}" destId="{EE2A859A-3AD0-4B9B-9B74-512DD72FF39E}" srcOrd="1" destOrd="0" presId="urn:microsoft.com/office/officeart/2005/8/layout/chevron2"/>
    <dgm:cxn modelId="{B25900B7-CFEB-45AF-A2F7-DA8B99516D5F}" type="presParOf" srcId="{676A90C4-B36F-42F9-AE77-7E581FCFDC3C}" destId="{A74D1460-60C2-428C-9C30-6496A32C59E5}" srcOrd="3" destOrd="0" presId="urn:microsoft.com/office/officeart/2005/8/layout/chevron2"/>
    <dgm:cxn modelId="{5EEA8446-88D2-4D7F-912F-7A20CAFA8B38}" type="presParOf" srcId="{676A90C4-B36F-42F9-AE77-7E581FCFDC3C}" destId="{6DE974B2-86FF-4AFE-B89A-08F226B386A1}" srcOrd="4" destOrd="0" presId="urn:microsoft.com/office/officeart/2005/8/layout/chevron2"/>
    <dgm:cxn modelId="{86264C02-5D47-4296-A9CE-2596E31FCB7D}" type="presParOf" srcId="{6DE974B2-86FF-4AFE-B89A-08F226B386A1}" destId="{D73C691A-3A52-4A04-B27C-A12C97F68551}" srcOrd="0" destOrd="0" presId="urn:microsoft.com/office/officeart/2005/8/layout/chevron2"/>
    <dgm:cxn modelId="{26A372A3-3853-4D8A-B054-67C5627749EC}" type="presParOf" srcId="{6DE974B2-86FF-4AFE-B89A-08F226B386A1}" destId="{3AF1679F-C858-447F-8676-10C72D1FE3F1}" srcOrd="1" destOrd="0" presId="urn:microsoft.com/office/officeart/2005/8/layout/chevron2"/>
    <dgm:cxn modelId="{C6EC0F7F-BC4E-4898-B213-FDA6C8E2EE82}" type="presParOf" srcId="{676A90C4-B36F-42F9-AE77-7E581FCFDC3C}" destId="{B44EA623-9AB1-4009-8C40-8AE47762F105}" srcOrd="5" destOrd="0" presId="urn:microsoft.com/office/officeart/2005/8/layout/chevron2"/>
    <dgm:cxn modelId="{0C88DF33-43F1-4876-8496-73F64230B53B}" type="presParOf" srcId="{676A90C4-B36F-42F9-AE77-7E581FCFDC3C}" destId="{8A804DFC-4791-4D51-972E-46373DF9CDEE}" srcOrd="6" destOrd="0" presId="urn:microsoft.com/office/officeart/2005/8/layout/chevron2"/>
    <dgm:cxn modelId="{7A10565E-B840-4BB8-BF2C-D15E956D68DE}" type="presParOf" srcId="{8A804DFC-4791-4D51-972E-46373DF9CDEE}" destId="{3E21A515-5686-4D46-A44A-3B29C73303E8}" srcOrd="0" destOrd="0" presId="urn:microsoft.com/office/officeart/2005/8/layout/chevron2"/>
    <dgm:cxn modelId="{AFA8AEF0-9984-4120-A785-C0EAA808DB4B}" type="presParOf" srcId="{8A804DFC-4791-4D51-972E-46373DF9CDEE}" destId="{E097E68D-22FE-4A5D-93F6-A29669BBCA48}" srcOrd="1" destOrd="0" presId="urn:microsoft.com/office/officeart/2005/8/layout/chevron2"/>
    <dgm:cxn modelId="{544CCB57-127E-4FA5-8BFE-D8A528DEAC6C}" type="presParOf" srcId="{676A90C4-B36F-42F9-AE77-7E581FCFDC3C}" destId="{1A76CF15-4FDD-479E-A0ED-D268D7495F53}" srcOrd="7" destOrd="0" presId="urn:microsoft.com/office/officeart/2005/8/layout/chevron2"/>
    <dgm:cxn modelId="{300596E5-98CD-46FC-AC9A-6783CED12A03}" type="presParOf" srcId="{676A90C4-B36F-42F9-AE77-7E581FCFDC3C}" destId="{92EE8629-B801-4308-9294-D7B149AA8A3F}" srcOrd="8" destOrd="0" presId="urn:microsoft.com/office/officeart/2005/8/layout/chevron2"/>
    <dgm:cxn modelId="{6963F1D0-BAD6-497C-88C8-70DDB4B0B660}" type="presParOf" srcId="{92EE8629-B801-4308-9294-D7B149AA8A3F}" destId="{94FF0D35-2E4E-43DA-BDD7-DB9E7B183026}" srcOrd="0" destOrd="0" presId="urn:microsoft.com/office/officeart/2005/8/layout/chevron2"/>
    <dgm:cxn modelId="{57791B7F-8D17-4FDD-8AB4-3537061EE87A}" type="presParOf" srcId="{92EE8629-B801-4308-9294-D7B149AA8A3F}" destId="{579EB313-E264-4981-8D3A-BFD5F22CBB15}" srcOrd="1" destOrd="0" presId="urn:microsoft.com/office/officeart/2005/8/layout/chevron2"/>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A9FD6-3199-4C97-940D-8C1F566E0028}">
      <dsp:nvSpPr>
        <dsp:cNvPr id="0" name=""/>
        <dsp:cNvSpPr/>
      </dsp:nvSpPr>
      <dsp:spPr>
        <a:xfrm rot="5400000">
          <a:off x="-174470" y="175940"/>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Scoping</a:t>
          </a:r>
        </a:p>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Form</a:t>
          </a:r>
        </a:p>
      </dsp:txBody>
      <dsp:txXfrm rot="-5400000">
        <a:off x="1" y="408567"/>
        <a:ext cx="814196" cy="348942"/>
      </dsp:txXfrm>
    </dsp:sp>
    <dsp:sp modelId="{0EBA32F3-E0D5-49C2-8050-2426EA6B67AD}">
      <dsp:nvSpPr>
        <dsp:cNvPr id="0" name=""/>
        <dsp:cNvSpPr/>
      </dsp:nvSpPr>
      <dsp: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sp:txBody>
      <dsp:txXfrm rot="-5400000">
        <a:off x="814197" y="38377"/>
        <a:ext cx="4635296" cy="682225"/>
      </dsp:txXfrm>
    </dsp:sp>
    <dsp:sp modelId="{000E1749-0435-4C37-9D1C-FD07CEEAE820}">
      <dsp:nvSpPr>
        <dsp:cNvPr id="0" name=""/>
        <dsp:cNvSpPr/>
      </dsp:nvSpPr>
      <dsp:spPr>
        <a:xfrm rot="5400000">
          <a:off x="-174470" y="1222683"/>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Self-Assessment Record</a:t>
          </a:r>
        </a:p>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 (SAR)</a:t>
          </a:r>
        </a:p>
      </dsp:txBody>
      <dsp:txXfrm rot="-5400000">
        <a:off x="1" y="1455310"/>
        <a:ext cx="814196" cy="348942"/>
      </dsp:txXfrm>
    </dsp:sp>
    <dsp:sp modelId="{EE2A859A-3AD0-4B9B-9B74-512DD72FF39E}">
      <dsp:nvSpPr>
        <dsp:cNvPr id="0" name=""/>
        <dsp:cNvSpPr/>
      </dsp:nvSpPr>
      <dsp: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confirm your compliance with our required criteria</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Evidence, including any mapping, is also provided </a:t>
          </a:r>
        </a:p>
      </dsp:txBody>
      <dsp:txXfrm rot="-5400000">
        <a:off x="814197" y="1085120"/>
        <a:ext cx="4635296" cy="682225"/>
      </dsp:txXfrm>
    </dsp:sp>
    <dsp:sp modelId="{D73C691A-3A52-4A04-B27C-A12C97F68551}">
      <dsp:nvSpPr>
        <dsp:cNvPr id="0" name=""/>
        <dsp:cNvSpPr/>
      </dsp:nvSpPr>
      <dsp:spPr>
        <a:xfrm rot="5400000">
          <a:off x="-174470" y="2269426"/>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Desktop </a:t>
          </a:r>
        </a:p>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Review</a:t>
          </a:r>
        </a:p>
      </dsp:txBody>
      <dsp:txXfrm rot="-5400000">
        <a:off x="1" y="2502053"/>
        <a:ext cx="814196" cy="348942"/>
      </dsp:txXfrm>
    </dsp:sp>
    <dsp:sp modelId="{3AF1679F-C858-447F-8676-10C72D1FE3F1}">
      <dsp:nvSpPr>
        <dsp:cNvPr id="0" name=""/>
        <dsp:cNvSpPr/>
      </dsp:nvSpPr>
      <dsp: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sp:txBody>
      <dsp:txXfrm rot="-5400000">
        <a:off x="775885" y="2131863"/>
        <a:ext cx="4635296" cy="682225"/>
      </dsp:txXfrm>
    </dsp:sp>
    <dsp:sp modelId="{3E21A515-5686-4D46-A44A-3B29C73303E8}">
      <dsp:nvSpPr>
        <dsp:cNvPr id="0" name=""/>
        <dsp:cNvSpPr/>
      </dsp:nvSpPr>
      <dsp:spPr>
        <a:xfrm rot="5400000">
          <a:off x="-174470" y="3316169"/>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Actions</a:t>
          </a:r>
        </a:p>
      </dsp:txBody>
      <dsp:txXfrm rot="-5400000">
        <a:off x="1" y="3548796"/>
        <a:ext cx="814196" cy="348942"/>
      </dsp:txXfrm>
    </dsp:sp>
    <dsp:sp modelId="{E097E68D-22FE-4A5D-93F6-A29669BBCA48}">
      <dsp:nvSpPr>
        <dsp:cNvPr id="0" name=""/>
        <dsp:cNvSpPr/>
      </dsp:nvSpPr>
      <dsp: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sp:txBody>
      <dsp:txXfrm rot="-5400000">
        <a:off x="814197" y="3178606"/>
        <a:ext cx="4635296" cy="682225"/>
      </dsp:txXfrm>
    </dsp:sp>
    <dsp:sp modelId="{94FF0D35-2E4E-43DA-BDD7-DB9E7B183026}">
      <dsp:nvSpPr>
        <dsp:cNvPr id="0" name=""/>
        <dsp:cNvSpPr/>
      </dsp:nvSpPr>
      <dsp:spPr>
        <a:xfrm rot="5400000">
          <a:off x="-174470" y="4362912"/>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Arial" panose="020B0604020202020204" pitchFamily="34" charset="0"/>
              <a:ea typeface="+mn-ea"/>
              <a:cs typeface="Arial" panose="020B0604020202020204" pitchFamily="34" charset="0"/>
            </a:rPr>
            <a:t>Approval</a:t>
          </a:r>
        </a:p>
      </dsp:txBody>
      <dsp:txXfrm rot="-5400000">
        <a:off x="1" y="4595539"/>
        <a:ext cx="814196" cy="348942"/>
      </dsp:txXfrm>
    </dsp:sp>
    <dsp:sp modelId="{579EB313-E264-4981-8D3A-BFD5F22CBB15}">
      <dsp:nvSpPr>
        <dsp:cNvPr id="0" name=""/>
        <dsp:cNvSpPr/>
      </dsp:nvSpPr>
      <dsp: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approval of your training programme and issue you with a certificate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sp:txBody>
      <dsp:txXfrm rot="-5400000">
        <a:off x="814197" y="4225349"/>
        <a:ext cx="4635296" cy="682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CFAC990044F5EA32C1A338E6143D4"/>
        <w:category>
          <w:name w:val="General"/>
          <w:gallery w:val="placeholder"/>
        </w:category>
        <w:types>
          <w:type w:val="bbPlcHdr"/>
        </w:types>
        <w:behaviors>
          <w:behavior w:val="content"/>
        </w:behaviors>
        <w:guid w:val="{343CB10C-6238-4200-99BA-80FA50862945}"/>
      </w:docPartPr>
      <w:docPartBody>
        <w:p w:rsidR="0040115E" w:rsidRDefault="0040115E" w:rsidP="0040115E">
          <w:pPr>
            <w:pStyle w:val="DD7CFAC990044F5EA32C1A338E6143D4"/>
          </w:pPr>
          <w:r w:rsidRPr="00CB36AA">
            <w:rPr>
              <w:rFonts w:ascii="Trebuchet MS" w:hAnsi="Trebuchet MS" w:cs="Arial"/>
              <w:b/>
            </w:rPr>
            <w:t>Company Name</w:t>
          </w:r>
        </w:p>
      </w:docPartBody>
    </w:docPart>
    <w:docPart>
      <w:docPartPr>
        <w:name w:val="EEA770E90EB74AB69733C534690223C3"/>
        <w:category>
          <w:name w:val="General"/>
          <w:gallery w:val="placeholder"/>
        </w:category>
        <w:types>
          <w:type w:val="bbPlcHdr"/>
        </w:types>
        <w:behaviors>
          <w:behavior w:val="content"/>
        </w:behaviors>
        <w:guid w:val="{153086D5-139C-4D96-A5AD-009B9623CC7E}"/>
      </w:docPartPr>
      <w:docPartBody>
        <w:p w:rsidR="0040115E" w:rsidRDefault="0040115E" w:rsidP="0040115E">
          <w:pPr>
            <w:pStyle w:val="EEA770E90EB74AB69733C534690223C3"/>
          </w:pPr>
          <w:r w:rsidRPr="00DE60AC">
            <w:rPr>
              <w:rFonts w:ascii="Trebuchet MS" w:hAnsi="Trebuchet MS" w:cs="Arial"/>
              <w:b/>
            </w:rPr>
            <w:t>insert Programme Title</w:t>
          </w:r>
        </w:p>
      </w:docPartBody>
    </w:docPart>
    <w:docPart>
      <w:docPartPr>
        <w:name w:val="B59EB67182CE4942B698F49CB23BC5A7"/>
        <w:category>
          <w:name w:val="General"/>
          <w:gallery w:val="placeholder"/>
        </w:category>
        <w:types>
          <w:type w:val="bbPlcHdr"/>
        </w:types>
        <w:behaviors>
          <w:behavior w:val="content"/>
        </w:behaviors>
        <w:guid w:val="{A4A2080B-4B4E-4A36-9148-6B426CA31946}"/>
      </w:docPartPr>
      <w:docPartBody>
        <w:p w:rsidR="0040115E" w:rsidRDefault="0040115E" w:rsidP="0040115E">
          <w:pPr>
            <w:pStyle w:val="B59EB67182CE4942B698F49CB23BC5A7"/>
          </w:pPr>
          <w:r w:rsidRPr="00CB36AA">
            <w:rPr>
              <w:rFonts w:ascii="Trebuchet MS" w:hAnsi="Trebuchet MS" w:cs="Arial"/>
            </w:rPr>
            <w:t>Click here to enter text.</w:t>
          </w:r>
        </w:p>
      </w:docPartBody>
    </w:docPart>
    <w:docPart>
      <w:docPartPr>
        <w:name w:val="24BF2AF5692446738FE10F9E7067B18E"/>
        <w:category>
          <w:name w:val="General"/>
          <w:gallery w:val="placeholder"/>
        </w:category>
        <w:types>
          <w:type w:val="bbPlcHdr"/>
        </w:types>
        <w:behaviors>
          <w:behavior w:val="content"/>
        </w:behaviors>
        <w:guid w:val="{AF454CF3-BC0D-4DE1-AC7F-CA7C5F9EB92C}"/>
      </w:docPartPr>
      <w:docPartBody>
        <w:p w:rsidR="0040115E" w:rsidRDefault="0040115E" w:rsidP="0040115E">
          <w:pPr>
            <w:pStyle w:val="24BF2AF5692446738FE10F9E7067B18E"/>
          </w:pPr>
          <w:r w:rsidRPr="00813470">
            <w:rPr>
              <w:rFonts w:ascii="Trebuchet MS" w:eastAsia="Times New Roman" w:hAnsi="Trebuchet MS" w:cs="Arial"/>
              <w:szCs w:val="24"/>
            </w:rPr>
            <w:t>Click here to enter text.</w:t>
          </w:r>
        </w:p>
      </w:docPartBody>
    </w:docPart>
    <w:docPart>
      <w:docPartPr>
        <w:name w:val="7D8B309C4E334F48BDBB121EEA962A4F"/>
        <w:category>
          <w:name w:val="General"/>
          <w:gallery w:val="placeholder"/>
        </w:category>
        <w:types>
          <w:type w:val="bbPlcHdr"/>
        </w:types>
        <w:behaviors>
          <w:behavior w:val="content"/>
        </w:behaviors>
        <w:guid w:val="{6746BC93-D260-4067-97B1-AAF8CFE4C6E7}"/>
      </w:docPartPr>
      <w:docPartBody>
        <w:p w:rsidR="0040115E" w:rsidRDefault="0040115E" w:rsidP="0040115E">
          <w:pPr>
            <w:pStyle w:val="7D8B309C4E334F48BDBB121EEA962A4F"/>
          </w:pPr>
          <w:r w:rsidRPr="00813470">
            <w:rPr>
              <w:rFonts w:ascii="Trebuchet MS" w:eastAsia="Times New Roman" w:hAnsi="Trebuchet MS" w:cs="Arial"/>
              <w:szCs w:val="24"/>
            </w:rPr>
            <w:t>Click here to enter text.</w:t>
          </w:r>
        </w:p>
      </w:docPartBody>
    </w:docPart>
    <w:docPart>
      <w:docPartPr>
        <w:name w:val="5B3B151A8EF641AA99B75F36979D2E38"/>
        <w:category>
          <w:name w:val="General"/>
          <w:gallery w:val="placeholder"/>
        </w:category>
        <w:types>
          <w:type w:val="bbPlcHdr"/>
        </w:types>
        <w:behaviors>
          <w:behavior w:val="content"/>
        </w:behaviors>
        <w:guid w:val="{3721DA65-27DB-49FC-838A-6C97271219D3}"/>
      </w:docPartPr>
      <w:docPartBody>
        <w:p w:rsidR="0040115E" w:rsidRDefault="0040115E" w:rsidP="0040115E">
          <w:pPr>
            <w:pStyle w:val="5B3B151A8EF641AA99B75F36979D2E38"/>
          </w:pPr>
          <w:r w:rsidRPr="00813470">
            <w:rPr>
              <w:rFonts w:ascii="Trebuchet MS" w:eastAsia="Times New Roman" w:hAnsi="Trebuchet MS" w:cs="Arial"/>
              <w:szCs w:val="24"/>
            </w:rPr>
            <w:t>Click here to enter text.</w:t>
          </w:r>
        </w:p>
      </w:docPartBody>
    </w:docPart>
    <w:docPart>
      <w:docPartPr>
        <w:name w:val="8EEDAE41356B4F4B9B08EC4C61281DEE"/>
        <w:category>
          <w:name w:val="General"/>
          <w:gallery w:val="placeholder"/>
        </w:category>
        <w:types>
          <w:type w:val="bbPlcHdr"/>
        </w:types>
        <w:behaviors>
          <w:behavior w:val="content"/>
        </w:behaviors>
        <w:guid w:val="{9AFC1978-42ED-4AFC-BB9E-3709301C0E54}"/>
      </w:docPartPr>
      <w:docPartBody>
        <w:p w:rsidR="0040115E" w:rsidRDefault="0040115E" w:rsidP="0040115E">
          <w:pPr>
            <w:pStyle w:val="8EEDAE41356B4F4B9B08EC4C61281DEE"/>
          </w:pPr>
          <w:r w:rsidRPr="00813470">
            <w:rPr>
              <w:rFonts w:ascii="Trebuchet MS" w:eastAsia="Times New Roman" w:hAnsi="Trebuchet MS" w:cs="Arial"/>
              <w:szCs w:val="24"/>
            </w:rPr>
            <w:t>Click here to enter text.</w:t>
          </w:r>
        </w:p>
      </w:docPartBody>
    </w:docPart>
    <w:docPart>
      <w:docPartPr>
        <w:name w:val="E8AFB82130C74F639F4196D83D055F2B"/>
        <w:category>
          <w:name w:val="General"/>
          <w:gallery w:val="placeholder"/>
        </w:category>
        <w:types>
          <w:type w:val="bbPlcHdr"/>
        </w:types>
        <w:behaviors>
          <w:behavior w:val="content"/>
        </w:behaviors>
        <w:guid w:val="{D40285DB-FB2C-4A28-B8E2-215530DD53C1}"/>
      </w:docPartPr>
      <w:docPartBody>
        <w:p w:rsidR="0040115E" w:rsidRDefault="0040115E" w:rsidP="0040115E">
          <w:pPr>
            <w:pStyle w:val="E8AFB82130C74F639F4196D83D055F2B"/>
          </w:pPr>
          <w:r w:rsidRPr="00813470">
            <w:rPr>
              <w:rFonts w:ascii="Trebuchet MS" w:eastAsia="Times New Roman" w:hAnsi="Trebuchet MS" w:cs="Arial"/>
              <w:szCs w:val="24"/>
            </w:rPr>
            <w:t>Click here to enter text.</w:t>
          </w:r>
        </w:p>
      </w:docPartBody>
    </w:docPart>
    <w:docPart>
      <w:docPartPr>
        <w:name w:val="6E96280AEEF64DA691752DD68C9D025E"/>
        <w:category>
          <w:name w:val="General"/>
          <w:gallery w:val="placeholder"/>
        </w:category>
        <w:types>
          <w:type w:val="bbPlcHdr"/>
        </w:types>
        <w:behaviors>
          <w:behavior w:val="content"/>
        </w:behaviors>
        <w:guid w:val="{9D22C181-978F-4E1A-8099-FDF90381C2AF}"/>
      </w:docPartPr>
      <w:docPartBody>
        <w:p w:rsidR="0040115E" w:rsidRDefault="0040115E" w:rsidP="0040115E">
          <w:pPr>
            <w:pStyle w:val="6E96280AEEF64DA691752DD68C9D025E"/>
          </w:pPr>
          <w:r w:rsidRPr="00813470">
            <w:rPr>
              <w:rFonts w:ascii="Trebuchet MS" w:eastAsia="Times New Roman" w:hAnsi="Trebuchet MS" w:cs="Arial"/>
              <w:szCs w:val="24"/>
            </w:rPr>
            <w:t>Click here to enter text.</w:t>
          </w:r>
        </w:p>
      </w:docPartBody>
    </w:docPart>
    <w:docPart>
      <w:docPartPr>
        <w:name w:val="A1B348D9ACC842C8AFCE26CA126F53C9"/>
        <w:category>
          <w:name w:val="General"/>
          <w:gallery w:val="placeholder"/>
        </w:category>
        <w:types>
          <w:type w:val="bbPlcHdr"/>
        </w:types>
        <w:behaviors>
          <w:behavior w:val="content"/>
        </w:behaviors>
        <w:guid w:val="{730F6DA1-8DBB-482D-9D51-01E97D14E0AB}"/>
      </w:docPartPr>
      <w:docPartBody>
        <w:p w:rsidR="0040115E" w:rsidRDefault="0040115E" w:rsidP="0040115E">
          <w:pPr>
            <w:pStyle w:val="A1B348D9ACC842C8AFCE26CA126F53C9"/>
          </w:pPr>
          <w:r w:rsidRPr="00E0392C">
            <w:rPr>
              <w:rStyle w:val="PlaceholderText"/>
            </w:rPr>
            <w:t>Click here to enter text.</w:t>
          </w:r>
        </w:p>
      </w:docPartBody>
    </w:docPart>
    <w:docPart>
      <w:docPartPr>
        <w:name w:val="3B94AAEC262241A8893BBFB478A0E0B4"/>
        <w:category>
          <w:name w:val="General"/>
          <w:gallery w:val="placeholder"/>
        </w:category>
        <w:types>
          <w:type w:val="bbPlcHdr"/>
        </w:types>
        <w:behaviors>
          <w:behavior w:val="content"/>
        </w:behaviors>
        <w:guid w:val="{0EDC232A-9490-4685-B6F8-58B1489F0179}"/>
      </w:docPartPr>
      <w:docPartBody>
        <w:p w:rsidR="002B3E55" w:rsidRDefault="00A42A98" w:rsidP="00A42A98">
          <w:pPr>
            <w:pStyle w:val="3B94AAEC262241A8893BBFB478A0E0B4"/>
          </w:pPr>
          <w:r w:rsidRPr="00813470">
            <w:rPr>
              <w:rFonts w:ascii="Trebuchet MS" w:eastAsia="Times New Roman" w:hAnsi="Trebuchet MS" w:cs="Arial"/>
              <w:szCs w:val="24"/>
            </w:rPr>
            <w:t>Click here to enter text.</w:t>
          </w:r>
        </w:p>
      </w:docPartBody>
    </w:docPart>
    <w:docPart>
      <w:docPartPr>
        <w:name w:val="3BF02443C8284027AC685077398DFE3F"/>
        <w:category>
          <w:name w:val="General"/>
          <w:gallery w:val="placeholder"/>
        </w:category>
        <w:types>
          <w:type w:val="bbPlcHdr"/>
        </w:types>
        <w:behaviors>
          <w:behavior w:val="content"/>
        </w:behaviors>
        <w:guid w:val="{21B21B03-6A74-4D17-9E0B-CECF838CE358}"/>
      </w:docPartPr>
      <w:docPartBody>
        <w:p w:rsidR="002B3E55" w:rsidRDefault="00A42A98" w:rsidP="00A42A98">
          <w:pPr>
            <w:pStyle w:val="3BF02443C8284027AC685077398DFE3F"/>
          </w:pPr>
          <w:r w:rsidRPr="00813470">
            <w:rPr>
              <w:rFonts w:ascii="Trebuchet MS" w:eastAsia="Times New Roman" w:hAnsi="Trebuchet MS" w:cs="Arial"/>
              <w:szCs w:val="24"/>
            </w:rPr>
            <w:t>Click here to enter text.</w:t>
          </w:r>
        </w:p>
      </w:docPartBody>
    </w:docPart>
    <w:docPart>
      <w:docPartPr>
        <w:name w:val="765383C9C211443183567A612FF8FF86"/>
        <w:category>
          <w:name w:val="General"/>
          <w:gallery w:val="placeholder"/>
        </w:category>
        <w:types>
          <w:type w:val="bbPlcHdr"/>
        </w:types>
        <w:behaviors>
          <w:behavior w:val="content"/>
        </w:behaviors>
        <w:guid w:val="{008D880F-49F8-46B9-80FF-4CE2214B6465}"/>
      </w:docPartPr>
      <w:docPartBody>
        <w:p w:rsidR="002B3E55" w:rsidRDefault="00A42A98" w:rsidP="00A42A98">
          <w:pPr>
            <w:pStyle w:val="765383C9C211443183567A612FF8FF86"/>
          </w:pPr>
          <w:r w:rsidRPr="00813470">
            <w:rPr>
              <w:rFonts w:ascii="Trebuchet MS" w:eastAsia="Times New Roman" w:hAnsi="Trebuchet MS" w:cs="Arial"/>
              <w:szCs w:val="24"/>
            </w:rPr>
            <w:t>Click here to enter text.</w:t>
          </w:r>
        </w:p>
      </w:docPartBody>
    </w:docPart>
    <w:docPart>
      <w:docPartPr>
        <w:name w:val="FF1FAF74AB9042008C21A40DAA85608B"/>
        <w:category>
          <w:name w:val="General"/>
          <w:gallery w:val="placeholder"/>
        </w:category>
        <w:types>
          <w:type w:val="bbPlcHdr"/>
        </w:types>
        <w:behaviors>
          <w:behavior w:val="content"/>
        </w:behaviors>
        <w:guid w:val="{8C22D5E9-6BB4-4F72-B3D1-9708CF4BA2F9}"/>
      </w:docPartPr>
      <w:docPartBody>
        <w:p w:rsidR="002B3E55" w:rsidRDefault="00A42A98" w:rsidP="00A42A98">
          <w:pPr>
            <w:pStyle w:val="FF1FAF74AB9042008C21A40DAA85608B"/>
          </w:pPr>
          <w:r w:rsidRPr="00813470">
            <w:rPr>
              <w:rFonts w:ascii="Trebuchet MS" w:eastAsia="Times New Roman" w:hAnsi="Trebuchet MS" w:cs="Arial"/>
              <w:szCs w:val="24"/>
            </w:rPr>
            <w:t>Click here to enter text.</w:t>
          </w:r>
        </w:p>
      </w:docPartBody>
    </w:docPart>
    <w:docPart>
      <w:docPartPr>
        <w:name w:val="A07AB018CF134398845282D00D5A6EC2"/>
        <w:category>
          <w:name w:val="General"/>
          <w:gallery w:val="placeholder"/>
        </w:category>
        <w:types>
          <w:type w:val="bbPlcHdr"/>
        </w:types>
        <w:behaviors>
          <w:behavior w:val="content"/>
        </w:behaviors>
        <w:guid w:val="{7C919EEF-FBED-49F1-B239-08AAE3FF2FA4}"/>
      </w:docPartPr>
      <w:docPartBody>
        <w:p w:rsidR="002B3E55" w:rsidRDefault="00A42A98" w:rsidP="00A42A98">
          <w:pPr>
            <w:pStyle w:val="A07AB018CF134398845282D00D5A6EC2"/>
          </w:pPr>
          <w:r w:rsidRPr="00813470">
            <w:rPr>
              <w:rFonts w:ascii="Trebuchet MS" w:eastAsia="Times New Roman" w:hAnsi="Trebuchet MS" w:cs="Arial"/>
              <w:szCs w:val="24"/>
            </w:rPr>
            <w:t>Click here to enter text.</w:t>
          </w:r>
        </w:p>
      </w:docPartBody>
    </w:docPart>
    <w:docPart>
      <w:docPartPr>
        <w:name w:val="D36B00D9142745F7AA0E904FDAF872FB"/>
        <w:category>
          <w:name w:val="General"/>
          <w:gallery w:val="placeholder"/>
        </w:category>
        <w:types>
          <w:type w:val="bbPlcHdr"/>
        </w:types>
        <w:behaviors>
          <w:behavior w:val="content"/>
        </w:behaviors>
        <w:guid w:val="{95A6B59C-9A0C-4E76-B5D7-9C28108A3832}"/>
      </w:docPartPr>
      <w:docPartBody>
        <w:p w:rsidR="002B3E55" w:rsidRDefault="00A42A98" w:rsidP="00A42A98">
          <w:pPr>
            <w:pStyle w:val="D36B00D9142745F7AA0E904FDAF872FB"/>
          </w:pPr>
          <w:r w:rsidRPr="00813470">
            <w:rPr>
              <w:rFonts w:ascii="Trebuchet MS" w:eastAsia="Times New Roman" w:hAnsi="Trebuchet MS" w:cs="Arial"/>
              <w:szCs w:val="24"/>
            </w:rPr>
            <w:t>Click here to enter text.</w:t>
          </w:r>
        </w:p>
      </w:docPartBody>
    </w:docPart>
    <w:docPart>
      <w:docPartPr>
        <w:name w:val="836C2CFA6F924649B75F8BEFC46A4129"/>
        <w:category>
          <w:name w:val="General"/>
          <w:gallery w:val="placeholder"/>
        </w:category>
        <w:types>
          <w:type w:val="bbPlcHdr"/>
        </w:types>
        <w:behaviors>
          <w:behavior w:val="content"/>
        </w:behaviors>
        <w:guid w:val="{CD2A5DAE-E8EB-45AA-93DA-131671FFDF17}"/>
      </w:docPartPr>
      <w:docPartBody>
        <w:p w:rsidR="002B3E55" w:rsidRDefault="00A42A98" w:rsidP="00A42A98">
          <w:pPr>
            <w:pStyle w:val="836C2CFA6F924649B75F8BEFC46A4129"/>
          </w:pPr>
          <w:r w:rsidRPr="00813470">
            <w:rPr>
              <w:rFonts w:ascii="Trebuchet MS" w:eastAsia="Times New Roman" w:hAnsi="Trebuchet MS" w:cs="Arial"/>
              <w:szCs w:val="24"/>
            </w:rPr>
            <w:t>Click here to enter text.</w:t>
          </w:r>
        </w:p>
      </w:docPartBody>
    </w:docPart>
    <w:docPart>
      <w:docPartPr>
        <w:name w:val="7CC10B6C897048FDA92938D99ACD5054"/>
        <w:category>
          <w:name w:val="General"/>
          <w:gallery w:val="placeholder"/>
        </w:category>
        <w:types>
          <w:type w:val="bbPlcHdr"/>
        </w:types>
        <w:behaviors>
          <w:behavior w:val="content"/>
        </w:behaviors>
        <w:guid w:val="{D956CFE0-58E1-4EF5-92F9-2371BD1B138A}"/>
      </w:docPartPr>
      <w:docPartBody>
        <w:p w:rsidR="002B3E55" w:rsidRDefault="00A42A98" w:rsidP="00A42A98">
          <w:pPr>
            <w:pStyle w:val="7CC10B6C897048FDA92938D99ACD5054"/>
          </w:pPr>
          <w:r w:rsidRPr="00813470">
            <w:rPr>
              <w:rFonts w:ascii="Trebuchet MS" w:eastAsia="Times New Roman" w:hAnsi="Trebuchet MS" w:cs="Arial"/>
              <w:szCs w:val="24"/>
            </w:rPr>
            <w:t>Click here to enter text.</w:t>
          </w:r>
        </w:p>
      </w:docPartBody>
    </w:docPart>
    <w:docPart>
      <w:docPartPr>
        <w:name w:val="A2B51F6119474F9B91730882FB21583A"/>
        <w:category>
          <w:name w:val="General"/>
          <w:gallery w:val="placeholder"/>
        </w:category>
        <w:types>
          <w:type w:val="bbPlcHdr"/>
        </w:types>
        <w:behaviors>
          <w:behavior w:val="content"/>
        </w:behaviors>
        <w:guid w:val="{64E84EA6-D51B-468B-84FC-0CCDC316B8D9}"/>
      </w:docPartPr>
      <w:docPartBody>
        <w:p w:rsidR="002B3E55" w:rsidRDefault="00A42A98" w:rsidP="00A42A98">
          <w:pPr>
            <w:pStyle w:val="A2B51F6119474F9B91730882FB21583A"/>
          </w:pPr>
          <w:r w:rsidRPr="00813470">
            <w:rPr>
              <w:rFonts w:ascii="Trebuchet MS" w:eastAsia="Times New Roman" w:hAnsi="Trebuchet MS" w:cs="Arial"/>
              <w:szCs w:val="24"/>
            </w:rPr>
            <w:t>Click here to enter text.</w:t>
          </w:r>
        </w:p>
      </w:docPartBody>
    </w:docPart>
    <w:docPart>
      <w:docPartPr>
        <w:name w:val="4BBEA506DA084169A4F9C2AB3127ACDF"/>
        <w:category>
          <w:name w:val="General"/>
          <w:gallery w:val="placeholder"/>
        </w:category>
        <w:types>
          <w:type w:val="bbPlcHdr"/>
        </w:types>
        <w:behaviors>
          <w:behavior w:val="content"/>
        </w:behaviors>
        <w:guid w:val="{5CC3A05B-CD5B-4725-A82D-115627604C45}"/>
      </w:docPartPr>
      <w:docPartBody>
        <w:p w:rsidR="002B3E55" w:rsidRDefault="00A42A98" w:rsidP="00A42A98">
          <w:pPr>
            <w:pStyle w:val="4BBEA506DA084169A4F9C2AB3127ACDF"/>
          </w:pPr>
          <w:r w:rsidRPr="00813470">
            <w:rPr>
              <w:rFonts w:ascii="Trebuchet MS" w:eastAsia="Times New Roman" w:hAnsi="Trebuchet M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5E"/>
    <w:rsid w:val="001C6D1B"/>
    <w:rsid w:val="00240239"/>
    <w:rsid w:val="002B3E55"/>
    <w:rsid w:val="003275DB"/>
    <w:rsid w:val="0039582B"/>
    <w:rsid w:val="003C6F72"/>
    <w:rsid w:val="0040115E"/>
    <w:rsid w:val="00421593"/>
    <w:rsid w:val="004D7E87"/>
    <w:rsid w:val="0058348C"/>
    <w:rsid w:val="005867F8"/>
    <w:rsid w:val="005B45E3"/>
    <w:rsid w:val="005D0E52"/>
    <w:rsid w:val="00600DE9"/>
    <w:rsid w:val="00636FD2"/>
    <w:rsid w:val="0064329A"/>
    <w:rsid w:val="00755595"/>
    <w:rsid w:val="00806C0F"/>
    <w:rsid w:val="00876327"/>
    <w:rsid w:val="00877C9E"/>
    <w:rsid w:val="00A1518C"/>
    <w:rsid w:val="00A42A98"/>
    <w:rsid w:val="00AF4167"/>
    <w:rsid w:val="00BA72AA"/>
    <w:rsid w:val="00C10FED"/>
    <w:rsid w:val="00E51FAE"/>
    <w:rsid w:val="00F906B4"/>
    <w:rsid w:val="00FA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CFAC990044F5EA32C1A338E6143D4">
    <w:name w:val="DD7CFAC990044F5EA32C1A338E6143D4"/>
    <w:rsid w:val="0040115E"/>
  </w:style>
  <w:style w:type="paragraph" w:customStyle="1" w:styleId="EEA770E90EB74AB69733C534690223C3">
    <w:name w:val="EEA770E90EB74AB69733C534690223C3"/>
    <w:rsid w:val="0040115E"/>
  </w:style>
  <w:style w:type="paragraph" w:customStyle="1" w:styleId="90CF3EAF83B24DE19C44A4062EED366D">
    <w:name w:val="90CF3EAF83B24DE19C44A4062EED366D"/>
    <w:rsid w:val="0040115E"/>
  </w:style>
  <w:style w:type="paragraph" w:customStyle="1" w:styleId="428F8F0F2B6546BAAF98D3DF18B920C3">
    <w:name w:val="428F8F0F2B6546BAAF98D3DF18B920C3"/>
    <w:rsid w:val="0040115E"/>
  </w:style>
  <w:style w:type="paragraph" w:customStyle="1" w:styleId="03B4A5CB9205474A9DD68CCBDAECE83F">
    <w:name w:val="03B4A5CB9205474A9DD68CCBDAECE83F"/>
    <w:rsid w:val="0040115E"/>
  </w:style>
  <w:style w:type="paragraph" w:customStyle="1" w:styleId="202E99982245450399D5E28F28D51C50">
    <w:name w:val="202E99982245450399D5E28F28D51C50"/>
    <w:rsid w:val="0040115E"/>
  </w:style>
  <w:style w:type="paragraph" w:customStyle="1" w:styleId="B59EB67182CE4942B698F49CB23BC5A7">
    <w:name w:val="B59EB67182CE4942B698F49CB23BC5A7"/>
    <w:rsid w:val="0040115E"/>
  </w:style>
  <w:style w:type="paragraph" w:customStyle="1" w:styleId="8937ADB980E94701B5F7EE1BFC230085">
    <w:name w:val="8937ADB980E94701B5F7EE1BFC230085"/>
    <w:rsid w:val="0040115E"/>
  </w:style>
  <w:style w:type="paragraph" w:customStyle="1" w:styleId="451B515FB5E647AD9B50936BE19B873F">
    <w:name w:val="451B515FB5E647AD9B50936BE19B873F"/>
    <w:rsid w:val="0040115E"/>
  </w:style>
  <w:style w:type="paragraph" w:customStyle="1" w:styleId="CC61255DD09E41A5926EF4035518F444">
    <w:name w:val="CC61255DD09E41A5926EF4035518F444"/>
    <w:rsid w:val="0040115E"/>
  </w:style>
  <w:style w:type="paragraph" w:customStyle="1" w:styleId="7BF41751FD4F4D5D9FF860912F70E2BB">
    <w:name w:val="7BF41751FD4F4D5D9FF860912F70E2BB"/>
    <w:rsid w:val="0040115E"/>
  </w:style>
  <w:style w:type="paragraph" w:customStyle="1" w:styleId="56F714988EB249EF803BBEF73C806603">
    <w:name w:val="56F714988EB249EF803BBEF73C806603"/>
    <w:rsid w:val="0040115E"/>
  </w:style>
  <w:style w:type="paragraph" w:customStyle="1" w:styleId="055564AF64734E34B2815BAC58DDE4B5">
    <w:name w:val="055564AF64734E34B2815BAC58DDE4B5"/>
    <w:rsid w:val="0040115E"/>
  </w:style>
  <w:style w:type="paragraph" w:customStyle="1" w:styleId="B34B930565084190856A3FBF8E07F747">
    <w:name w:val="B34B930565084190856A3FBF8E07F747"/>
    <w:rsid w:val="0040115E"/>
  </w:style>
  <w:style w:type="paragraph" w:customStyle="1" w:styleId="72BB80EF39DB4A73918E0444EF367158">
    <w:name w:val="72BB80EF39DB4A73918E0444EF367158"/>
    <w:rsid w:val="0040115E"/>
  </w:style>
  <w:style w:type="paragraph" w:customStyle="1" w:styleId="FE8592BA27184E0A88F148C438975030">
    <w:name w:val="FE8592BA27184E0A88F148C438975030"/>
    <w:rsid w:val="0040115E"/>
  </w:style>
  <w:style w:type="paragraph" w:customStyle="1" w:styleId="C73D651CFF9F4CBDA440A0C61FFBBAC0">
    <w:name w:val="C73D651CFF9F4CBDA440A0C61FFBBAC0"/>
    <w:rsid w:val="0040115E"/>
  </w:style>
  <w:style w:type="paragraph" w:customStyle="1" w:styleId="A199CD881AC14D62AC992350CB16E8CC">
    <w:name w:val="A199CD881AC14D62AC992350CB16E8CC"/>
    <w:rsid w:val="0040115E"/>
  </w:style>
  <w:style w:type="paragraph" w:customStyle="1" w:styleId="C7E5DEA990CE4D04A9025F4CC136182E">
    <w:name w:val="C7E5DEA990CE4D04A9025F4CC136182E"/>
    <w:rsid w:val="0040115E"/>
  </w:style>
  <w:style w:type="paragraph" w:customStyle="1" w:styleId="BA1EFEBEFB214BBA9EE6F37CCE8AE740">
    <w:name w:val="BA1EFEBEFB214BBA9EE6F37CCE8AE740"/>
    <w:rsid w:val="0040115E"/>
  </w:style>
  <w:style w:type="paragraph" w:customStyle="1" w:styleId="BF1D35E81D4140D1B876450CDC2B6D8E">
    <w:name w:val="BF1D35E81D4140D1B876450CDC2B6D8E"/>
    <w:rsid w:val="0040115E"/>
  </w:style>
  <w:style w:type="paragraph" w:customStyle="1" w:styleId="57D7C585679C4A55B52A88D7D1D02BC2">
    <w:name w:val="57D7C585679C4A55B52A88D7D1D02BC2"/>
    <w:rsid w:val="0040115E"/>
  </w:style>
  <w:style w:type="paragraph" w:customStyle="1" w:styleId="44A36AD439884D4FABEF57C7B652770D">
    <w:name w:val="44A36AD439884D4FABEF57C7B652770D"/>
    <w:rsid w:val="0040115E"/>
  </w:style>
  <w:style w:type="paragraph" w:customStyle="1" w:styleId="3E8E77542D154037B67FF7C2FE588F66">
    <w:name w:val="3E8E77542D154037B67FF7C2FE588F66"/>
    <w:rsid w:val="0040115E"/>
  </w:style>
  <w:style w:type="paragraph" w:customStyle="1" w:styleId="B77887E5884B4C178C1FA7B3E56ABFCF">
    <w:name w:val="B77887E5884B4C178C1FA7B3E56ABFCF"/>
    <w:rsid w:val="0040115E"/>
  </w:style>
  <w:style w:type="paragraph" w:customStyle="1" w:styleId="A2F5D16F2B794C25AA0CF5FEF3C37893">
    <w:name w:val="A2F5D16F2B794C25AA0CF5FEF3C37893"/>
    <w:rsid w:val="0040115E"/>
  </w:style>
  <w:style w:type="paragraph" w:customStyle="1" w:styleId="60FBD57B6C914112B59D2BB30DF38FDA">
    <w:name w:val="60FBD57B6C914112B59D2BB30DF38FDA"/>
    <w:rsid w:val="0040115E"/>
  </w:style>
  <w:style w:type="paragraph" w:customStyle="1" w:styleId="F3B7931B078A4E3BA0BDAB172E348D8A">
    <w:name w:val="F3B7931B078A4E3BA0BDAB172E348D8A"/>
    <w:rsid w:val="0040115E"/>
  </w:style>
  <w:style w:type="paragraph" w:customStyle="1" w:styleId="85C7E4E6125B474798A2663613A6E4CE">
    <w:name w:val="85C7E4E6125B474798A2663613A6E4CE"/>
    <w:rsid w:val="0040115E"/>
  </w:style>
  <w:style w:type="paragraph" w:customStyle="1" w:styleId="24BF2AF5692446738FE10F9E7067B18E">
    <w:name w:val="24BF2AF5692446738FE10F9E7067B18E"/>
    <w:rsid w:val="0040115E"/>
  </w:style>
  <w:style w:type="paragraph" w:customStyle="1" w:styleId="7D8B309C4E334F48BDBB121EEA962A4F">
    <w:name w:val="7D8B309C4E334F48BDBB121EEA962A4F"/>
    <w:rsid w:val="0040115E"/>
  </w:style>
  <w:style w:type="paragraph" w:customStyle="1" w:styleId="5B3B151A8EF641AA99B75F36979D2E38">
    <w:name w:val="5B3B151A8EF641AA99B75F36979D2E38"/>
    <w:rsid w:val="0040115E"/>
  </w:style>
  <w:style w:type="paragraph" w:customStyle="1" w:styleId="8EEDAE41356B4F4B9B08EC4C61281DEE">
    <w:name w:val="8EEDAE41356B4F4B9B08EC4C61281DEE"/>
    <w:rsid w:val="0040115E"/>
  </w:style>
  <w:style w:type="paragraph" w:customStyle="1" w:styleId="E8AFB82130C74F639F4196D83D055F2B">
    <w:name w:val="E8AFB82130C74F639F4196D83D055F2B"/>
    <w:rsid w:val="0040115E"/>
  </w:style>
  <w:style w:type="paragraph" w:customStyle="1" w:styleId="6E96280AEEF64DA691752DD68C9D025E">
    <w:name w:val="6E96280AEEF64DA691752DD68C9D025E"/>
    <w:rsid w:val="0040115E"/>
  </w:style>
  <w:style w:type="character" w:styleId="PlaceholderText">
    <w:name w:val="Placeholder Text"/>
    <w:basedOn w:val="DefaultParagraphFont"/>
    <w:uiPriority w:val="99"/>
    <w:semiHidden/>
    <w:rsid w:val="0040115E"/>
    <w:rPr>
      <w:color w:val="808080"/>
    </w:rPr>
  </w:style>
  <w:style w:type="paragraph" w:customStyle="1" w:styleId="A1B348D9ACC842C8AFCE26CA126F53C9">
    <w:name w:val="A1B348D9ACC842C8AFCE26CA126F53C9"/>
    <w:rsid w:val="0040115E"/>
  </w:style>
  <w:style w:type="paragraph" w:customStyle="1" w:styleId="3B94AAEC262241A8893BBFB478A0E0B4">
    <w:name w:val="3B94AAEC262241A8893BBFB478A0E0B4"/>
    <w:rsid w:val="00A42A98"/>
  </w:style>
  <w:style w:type="paragraph" w:customStyle="1" w:styleId="3BF02443C8284027AC685077398DFE3F">
    <w:name w:val="3BF02443C8284027AC685077398DFE3F"/>
    <w:rsid w:val="00A42A98"/>
  </w:style>
  <w:style w:type="paragraph" w:customStyle="1" w:styleId="765383C9C211443183567A612FF8FF86">
    <w:name w:val="765383C9C211443183567A612FF8FF86"/>
    <w:rsid w:val="00A42A98"/>
  </w:style>
  <w:style w:type="paragraph" w:customStyle="1" w:styleId="FF1FAF74AB9042008C21A40DAA85608B">
    <w:name w:val="FF1FAF74AB9042008C21A40DAA85608B"/>
    <w:rsid w:val="00A42A98"/>
  </w:style>
  <w:style w:type="paragraph" w:customStyle="1" w:styleId="A07AB018CF134398845282D00D5A6EC2">
    <w:name w:val="A07AB018CF134398845282D00D5A6EC2"/>
    <w:rsid w:val="00A42A98"/>
  </w:style>
  <w:style w:type="paragraph" w:customStyle="1" w:styleId="D36B00D9142745F7AA0E904FDAF872FB">
    <w:name w:val="D36B00D9142745F7AA0E904FDAF872FB"/>
    <w:rsid w:val="00A42A98"/>
  </w:style>
  <w:style w:type="paragraph" w:customStyle="1" w:styleId="836C2CFA6F924649B75F8BEFC46A4129">
    <w:name w:val="836C2CFA6F924649B75F8BEFC46A4129"/>
    <w:rsid w:val="00A42A98"/>
  </w:style>
  <w:style w:type="paragraph" w:customStyle="1" w:styleId="7CC10B6C897048FDA92938D99ACD5054">
    <w:name w:val="7CC10B6C897048FDA92938D99ACD5054"/>
    <w:rsid w:val="00A42A98"/>
  </w:style>
  <w:style w:type="paragraph" w:customStyle="1" w:styleId="A2B51F6119474F9B91730882FB21583A">
    <w:name w:val="A2B51F6119474F9B91730882FB21583A"/>
    <w:rsid w:val="00A42A98"/>
  </w:style>
  <w:style w:type="paragraph" w:customStyle="1" w:styleId="4BBEA506DA084169A4F9C2AB3127ACDF">
    <w:name w:val="4BBEA506DA084169A4F9C2AB3127ACDF"/>
    <w:rsid w:val="00A42A98"/>
  </w:style>
  <w:style w:type="paragraph" w:customStyle="1" w:styleId="FBEF9E67E2C54434BD3805F98942FC39">
    <w:name w:val="FBEF9E67E2C54434BD3805F98942FC39"/>
    <w:rsid w:val="00636FD2"/>
  </w:style>
  <w:style w:type="paragraph" w:customStyle="1" w:styleId="6A322E317D494C1B916609584D49DA65">
    <w:name w:val="6A322E317D494C1B916609584D49DA65"/>
    <w:rsid w:val="00636FD2"/>
  </w:style>
  <w:style w:type="paragraph" w:customStyle="1" w:styleId="175537C394DB47308BA732E8484C7B9E">
    <w:name w:val="175537C394DB47308BA732E8484C7B9E"/>
    <w:rsid w:val="00636FD2"/>
  </w:style>
  <w:style w:type="paragraph" w:customStyle="1" w:styleId="0C5CE933063B4F03B29920C52E453809">
    <w:name w:val="0C5CE933063B4F03B29920C52E453809"/>
    <w:rsid w:val="00636FD2"/>
  </w:style>
  <w:style w:type="paragraph" w:customStyle="1" w:styleId="283EBDCB39444BA9BA32BCD5A93396CE">
    <w:name w:val="283EBDCB39444BA9BA32BCD5A93396CE"/>
    <w:rsid w:val="00636FD2"/>
  </w:style>
  <w:style w:type="paragraph" w:customStyle="1" w:styleId="58543CC9F63846E9B377F16BA5235867">
    <w:name w:val="58543CC9F63846E9B377F16BA5235867"/>
    <w:rsid w:val="00636FD2"/>
  </w:style>
  <w:style w:type="paragraph" w:customStyle="1" w:styleId="1FAB429D373D4E2B8D8746C496E4B16C">
    <w:name w:val="1FAB429D373D4E2B8D8746C496E4B16C"/>
    <w:rsid w:val="00636FD2"/>
  </w:style>
  <w:style w:type="paragraph" w:customStyle="1" w:styleId="A9A66A1F29984B96A3231448A203691A">
    <w:name w:val="A9A66A1F29984B96A3231448A203691A"/>
    <w:rsid w:val="00636FD2"/>
  </w:style>
  <w:style w:type="paragraph" w:customStyle="1" w:styleId="448B1B88AE93482CB23470CB95B7948D">
    <w:name w:val="448B1B88AE93482CB23470CB95B7948D"/>
    <w:rsid w:val="00636FD2"/>
  </w:style>
  <w:style w:type="paragraph" w:customStyle="1" w:styleId="56152618C92E4569BB279DA05BF59F4E">
    <w:name w:val="56152618C92E4569BB279DA05BF59F4E"/>
    <w:rsid w:val="0063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2E92-7A1C-41B1-9C80-53ABA72D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Skills - General word doc layout template</Template>
  <TotalTime>28</TotalTime>
  <Pages>19</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26563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Edginton</dc:creator>
  <cp:keywords/>
  <dc:description/>
  <cp:lastModifiedBy>Simon Richards</cp:lastModifiedBy>
  <cp:revision>14</cp:revision>
  <cp:lastPrinted>2018-05-22T13:58:00Z</cp:lastPrinted>
  <dcterms:created xsi:type="dcterms:W3CDTF">2019-03-15T13:30:00Z</dcterms:created>
  <dcterms:modified xsi:type="dcterms:W3CDTF">2019-03-26T11:40:00Z</dcterms:modified>
</cp:coreProperties>
</file>